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85E09" w14:textId="77777777" w:rsidR="00292880" w:rsidRPr="00292880" w:rsidRDefault="00274080" w:rsidP="00274080">
      <w:pPr>
        <w:pStyle w:val="ListParagraph"/>
        <w:ind w:left="2880"/>
        <w:jc w:val="right"/>
        <w:rPr>
          <w:color w:val="000000"/>
        </w:rPr>
      </w:pPr>
      <w:r>
        <w:rPr>
          <w:color w:val="000000"/>
        </w:rPr>
        <w:t>Inovāciju pieteikuma atlases nolikuma 2.</w:t>
      </w:r>
      <w:r w:rsidR="00292880">
        <w:rPr>
          <w:color w:val="000000"/>
        </w:rPr>
        <w:t>p</w:t>
      </w:r>
      <w:r w:rsidR="00292880" w:rsidRPr="00292880">
        <w:rPr>
          <w:color w:val="000000"/>
        </w:rPr>
        <w:t>ielikums</w:t>
      </w:r>
    </w:p>
    <w:p w14:paraId="50EC5BBB" w14:textId="54BA31C4" w:rsidR="00292880" w:rsidRPr="002C4E28" w:rsidRDefault="00292880" w:rsidP="00292880">
      <w:pPr>
        <w:shd w:val="clear" w:color="auto" w:fill="FFFFFF" w:themeFill="background1"/>
        <w:spacing w:line="240" w:lineRule="auto"/>
        <w:jc w:val="center"/>
        <w:rPr>
          <w:rFonts w:eastAsia="Times New Roman"/>
          <w:b/>
          <w:bCs/>
          <w:szCs w:val="28"/>
        </w:rPr>
      </w:pPr>
      <w:r w:rsidRPr="002C4E28">
        <w:rPr>
          <w:rFonts w:eastAsia="Times New Roman"/>
          <w:b/>
          <w:bCs/>
          <w:szCs w:val="28"/>
        </w:rPr>
        <w:t xml:space="preserve">Projekts Nr.1.1.1.3/21/A/009 “Vidzemes inovāciju programma studentiem – </w:t>
      </w:r>
      <w:proofErr w:type="spellStart"/>
      <w:r w:rsidRPr="002C4E28">
        <w:rPr>
          <w:rFonts w:eastAsia="Times New Roman"/>
          <w:b/>
          <w:bCs/>
          <w:szCs w:val="28"/>
        </w:rPr>
        <w:t>VIPs</w:t>
      </w:r>
      <w:proofErr w:type="spellEnd"/>
      <w:r w:rsidRPr="002C4E28">
        <w:rPr>
          <w:rFonts w:eastAsia="Times New Roman"/>
          <w:b/>
          <w:bCs/>
          <w:szCs w:val="28"/>
        </w:rPr>
        <w:t>"</w:t>
      </w:r>
    </w:p>
    <w:p w14:paraId="1687F452" w14:textId="77777777" w:rsidR="00292880" w:rsidRDefault="00292880" w:rsidP="002928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 w:hanging="284"/>
        <w:jc w:val="center"/>
        <w:rPr>
          <w:color w:val="000000"/>
        </w:rPr>
      </w:pPr>
      <w:bookmarkStart w:id="0" w:name="_Hlk97133447"/>
      <w:r w:rsidRPr="00292880">
        <w:rPr>
          <w:color w:val="000000"/>
        </w:rPr>
        <w:t>INOVĀCIJU PIETEIKUMU ATLASE</w:t>
      </w:r>
    </w:p>
    <w:p w14:paraId="78B4AA07" w14:textId="77777777" w:rsidR="00292880" w:rsidRPr="00292880" w:rsidRDefault="00292880" w:rsidP="002928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 w:hanging="284"/>
        <w:jc w:val="center"/>
        <w:rPr>
          <w:color w:val="000000"/>
        </w:rPr>
      </w:pPr>
      <w:bookmarkStart w:id="1" w:name="_GoBack"/>
      <w:bookmarkEnd w:id="1"/>
    </w:p>
    <w:p w14:paraId="45EBD03E" w14:textId="77777777" w:rsidR="00292880" w:rsidRPr="00761CA0" w:rsidRDefault="00292880" w:rsidP="00292880">
      <w:pPr>
        <w:jc w:val="center"/>
        <w:rPr>
          <w:color w:val="000000"/>
        </w:rPr>
      </w:pPr>
      <w:r w:rsidRPr="000709FF">
        <w:rPr>
          <w:b/>
          <w:color w:val="000000"/>
        </w:rPr>
        <w:t>KVA</w:t>
      </w:r>
      <w:r>
        <w:rPr>
          <w:b/>
          <w:color w:val="000000"/>
        </w:rPr>
        <w:t>LITATĪVĀS ATBILSTĪBAS VĒRTĒŠANAS KRITĒRIJI</w:t>
      </w:r>
    </w:p>
    <w:bookmarkEnd w:id="0"/>
    <w:p w14:paraId="02A0C48D" w14:textId="77777777" w:rsidR="00292880" w:rsidRDefault="00292880" w:rsidP="002928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/>
        <w:rPr>
          <w:b/>
          <w:color w:val="000000"/>
          <w:sz w:val="20"/>
          <w:szCs w:val="20"/>
        </w:rPr>
      </w:pPr>
    </w:p>
    <w:tbl>
      <w:tblPr>
        <w:tblW w:w="86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9"/>
        <w:gridCol w:w="1134"/>
        <w:gridCol w:w="1134"/>
      </w:tblGrid>
      <w:tr w:rsidR="00292880" w14:paraId="59898B32" w14:textId="77777777" w:rsidTr="00A964B4">
        <w:trPr>
          <w:jc w:val="center"/>
        </w:trPr>
        <w:tc>
          <w:tcPr>
            <w:tcW w:w="6379" w:type="dxa"/>
            <w:shd w:val="clear" w:color="auto" w:fill="D0CECE"/>
          </w:tcPr>
          <w:p w14:paraId="6CA10985" w14:textId="77777777" w:rsidR="00292880" w:rsidRDefault="00292880" w:rsidP="00A96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Kvalitatīvā vērtējuma kritēriji</w:t>
            </w:r>
          </w:p>
        </w:tc>
        <w:tc>
          <w:tcPr>
            <w:tcW w:w="1134" w:type="dxa"/>
            <w:shd w:val="clear" w:color="auto" w:fill="D0CECE"/>
          </w:tcPr>
          <w:p w14:paraId="78F72B47" w14:textId="77777777" w:rsidR="00292880" w:rsidRDefault="00292880" w:rsidP="00A96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Vērtēšanas sistēma </w:t>
            </w:r>
          </w:p>
          <w:p w14:paraId="3D442C38" w14:textId="77777777" w:rsidR="00292880" w:rsidRDefault="00292880" w:rsidP="00A96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 1 līdz 10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shd w:val="clear" w:color="auto" w:fill="D0CECE"/>
          </w:tcPr>
          <w:p w14:paraId="7B6129B2" w14:textId="77777777" w:rsidR="00292880" w:rsidRDefault="00292880" w:rsidP="00A96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Piezīmes / pamatojums</w:t>
            </w:r>
          </w:p>
        </w:tc>
      </w:tr>
      <w:tr w:rsidR="00292880" w14:paraId="46C27781" w14:textId="77777777" w:rsidTr="00A964B4">
        <w:trPr>
          <w:jc w:val="center"/>
        </w:trPr>
        <w:tc>
          <w:tcPr>
            <w:tcW w:w="6379" w:type="dxa"/>
          </w:tcPr>
          <w:p w14:paraId="0CADEEFC" w14:textId="77777777" w:rsidR="00292880" w:rsidRDefault="00292880" w:rsidP="00A96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Skaidri definēts studentu inovāciju pieteikuma pamatojums, ideja ir atbilstoša inovāciju programmas mērķim vai ir līdzvērtīgi aktuāla (sniegts pamatojums). Izaugsmes platformā izvērtē idejas esošās koncepcijas pierādījumu bāzi.</w:t>
            </w:r>
          </w:p>
        </w:tc>
        <w:tc>
          <w:tcPr>
            <w:tcW w:w="1134" w:type="dxa"/>
          </w:tcPr>
          <w:p w14:paraId="07B5E9A8" w14:textId="77777777" w:rsidR="00292880" w:rsidRDefault="00292880" w:rsidP="00A96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D176AB" w14:textId="77777777" w:rsidR="00292880" w:rsidRDefault="00292880" w:rsidP="00A96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92880" w14:paraId="06A446E2" w14:textId="77777777" w:rsidTr="00A964B4">
        <w:trPr>
          <w:jc w:val="center"/>
        </w:trPr>
        <w:tc>
          <w:tcPr>
            <w:tcW w:w="6379" w:type="dxa"/>
          </w:tcPr>
          <w:p w14:paraId="2D6F7398" w14:textId="77777777" w:rsidR="00292880" w:rsidRDefault="00292880" w:rsidP="00A96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Studentu inovāciju pieteikuma aktivitātes atbilst pieteikumā izvirzītajam mērķim un tās ir iespējams realizēt viena cikla ietvaros.</w:t>
            </w:r>
          </w:p>
        </w:tc>
        <w:tc>
          <w:tcPr>
            <w:tcW w:w="1134" w:type="dxa"/>
          </w:tcPr>
          <w:p w14:paraId="27B25EFE" w14:textId="77777777" w:rsidR="00292880" w:rsidRDefault="00292880" w:rsidP="00A96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F308C6" w14:textId="77777777" w:rsidR="00292880" w:rsidRDefault="00292880" w:rsidP="00A96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92880" w14:paraId="701C8C94" w14:textId="77777777" w:rsidTr="00A964B4">
        <w:trPr>
          <w:jc w:val="center"/>
        </w:trPr>
        <w:tc>
          <w:tcPr>
            <w:tcW w:w="6379" w:type="dxa"/>
          </w:tcPr>
          <w:p w14:paraId="6740135C" w14:textId="77777777" w:rsidR="00292880" w:rsidRDefault="00292880" w:rsidP="00A96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Skaidri norādīta un aprakstīta studentu inovāciju pieteikuma katra komandas dalībnieka iesaistes loma.</w:t>
            </w:r>
          </w:p>
        </w:tc>
        <w:tc>
          <w:tcPr>
            <w:tcW w:w="1134" w:type="dxa"/>
          </w:tcPr>
          <w:p w14:paraId="20338BCB" w14:textId="77777777" w:rsidR="00292880" w:rsidRDefault="00292880" w:rsidP="00A96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86BD64" w14:textId="77777777" w:rsidR="00292880" w:rsidRDefault="00292880" w:rsidP="00A96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92880" w14:paraId="38F80F27" w14:textId="77777777" w:rsidTr="00A964B4">
        <w:trPr>
          <w:jc w:val="center"/>
        </w:trPr>
        <w:tc>
          <w:tcPr>
            <w:tcW w:w="6379" w:type="dxa"/>
          </w:tcPr>
          <w:p w14:paraId="1249EF4C" w14:textId="77777777" w:rsidR="00292880" w:rsidRDefault="00292880" w:rsidP="00A96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Studentu inovāciju pieteikumā ir pārskatāma plānoto aktivitāšu struktūra un saturs, kā arī norādīta izstrādājamā inovācija, balstoties uz 10 inovāciju tipiem.</w:t>
            </w:r>
          </w:p>
        </w:tc>
        <w:tc>
          <w:tcPr>
            <w:tcW w:w="1134" w:type="dxa"/>
          </w:tcPr>
          <w:p w14:paraId="396DEEE2" w14:textId="77777777" w:rsidR="00292880" w:rsidRDefault="00292880" w:rsidP="00A96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721763" w14:textId="77777777" w:rsidR="00292880" w:rsidRDefault="00292880" w:rsidP="00A96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92880" w14:paraId="005ECE49" w14:textId="77777777" w:rsidTr="00A964B4">
        <w:trPr>
          <w:jc w:val="center"/>
        </w:trPr>
        <w:tc>
          <w:tcPr>
            <w:tcW w:w="6379" w:type="dxa"/>
          </w:tcPr>
          <w:p w14:paraId="1F6A0B02" w14:textId="77777777" w:rsidR="00292880" w:rsidRDefault="00292880" w:rsidP="00A96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Aktivitātes vērstas uz noteiktu vajadzību un/vai problēmu risināšanu kādai no studentu inovāciju pieteikuma mērķa grupām (komersants, pašvaldība u.c.).</w:t>
            </w:r>
          </w:p>
        </w:tc>
        <w:tc>
          <w:tcPr>
            <w:tcW w:w="1134" w:type="dxa"/>
          </w:tcPr>
          <w:p w14:paraId="42351C46" w14:textId="77777777" w:rsidR="00292880" w:rsidRDefault="00292880" w:rsidP="00A96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8A8D63" w14:textId="77777777" w:rsidR="00292880" w:rsidRDefault="00292880" w:rsidP="00A96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92880" w14:paraId="45F95793" w14:textId="77777777" w:rsidTr="00A964B4">
        <w:trPr>
          <w:jc w:val="center"/>
        </w:trPr>
        <w:tc>
          <w:tcPr>
            <w:tcW w:w="6379" w:type="dxa"/>
          </w:tcPr>
          <w:p w14:paraId="501C664A" w14:textId="77777777" w:rsidR="00292880" w:rsidRDefault="00292880" w:rsidP="00A96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 Plānota sadarbība ar komersantu vai tam pielīdzināmu organizāciju.</w:t>
            </w:r>
          </w:p>
        </w:tc>
        <w:tc>
          <w:tcPr>
            <w:tcW w:w="1134" w:type="dxa"/>
          </w:tcPr>
          <w:p w14:paraId="6C8CFF52" w14:textId="77777777" w:rsidR="00292880" w:rsidRDefault="00292880" w:rsidP="00A96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2BDE3A" w14:textId="77777777" w:rsidR="00292880" w:rsidRDefault="00292880" w:rsidP="00A96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92880" w14:paraId="4C916686" w14:textId="77777777" w:rsidTr="00A964B4">
        <w:trPr>
          <w:jc w:val="center"/>
        </w:trPr>
        <w:tc>
          <w:tcPr>
            <w:tcW w:w="6379" w:type="dxa"/>
          </w:tcPr>
          <w:p w14:paraId="09A169AA" w14:textId="77777777" w:rsidR="00292880" w:rsidRDefault="00292880" w:rsidP="00A96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bookmarkStart w:id="2" w:name="_heading=h.2et92p0" w:colFirst="0" w:colLast="0"/>
            <w:bookmarkEnd w:id="2"/>
            <w:r>
              <w:rPr>
                <w:color w:val="000000"/>
                <w:sz w:val="20"/>
                <w:szCs w:val="20"/>
              </w:rPr>
              <w:t>7. Studentu inovāciju pieteikums pārliecina par kvalitatīvu tā realizēšanu, pretendentam ir atbilstošas prasmes.</w:t>
            </w:r>
          </w:p>
        </w:tc>
        <w:tc>
          <w:tcPr>
            <w:tcW w:w="1134" w:type="dxa"/>
          </w:tcPr>
          <w:p w14:paraId="105F4845" w14:textId="77777777" w:rsidR="00292880" w:rsidRDefault="00292880" w:rsidP="00A96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644AAC" w14:textId="77777777" w:rsidR="00292880" w:rsidRDefault="00292880" w:rsidP="00A96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92880" w14:paraId="4F57072D" w14:textId="77777777" w:rsidTr="00A964B4">
        <w:trPr>
          <w:jc w:val="center"/>
        </w:trPr>
        <w:tc>
          <w:tcPr>
            <w:tcW w:w="6379" w:type="dxa"/>
          </w:tcPr>
          <w:p w14:paraId="01170BCF" w14:textId="77777777" w:rsidR="00292880" w:rsidRDefault="00292880" w:rsidP="00A96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bookmarkStart w:id="3" w:name="_heading=h.tyjcwt" w:colFirst="0" w:colLast="0"/>
            <w:bookmarkEnd w:id="3"/>
            <w:r>
              <w:rPr>
                <w:color w:val="000000"/>
                <w:sz w:val="20"/>
                <w:szCs w:val="20"/>
              </w:rPr>
              <w:t xml:space="preserve">8. Studentu inovāciju pieteikumā piedāvātajam darba vadītājam ir nepieciešamā pieredze un kompetences; piedāvātie </w:t>
            </w:r>
            <w:proofErr w:type="spellStart"/>
            <w:r>
              <w:rPr>
                <w:color w:val="000000"/>
                <w:sz w:val="20"/>
                <w:szCs w:val="20"/>
              </w:rPr>
              <w:t>mentori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un/vai eksperti, kas izraudzīti no saraksta, vai ārēji piesaistīti, un to dalība ir pamatota.</w:t>
            </w:r>
          </w:p>
        </w:tc>
        <w:tc>
          <w:tcPr>
            <w:tcW w:w="1134" w:type="dxa"/>
          </w:tcPr>
          <w:p w14:paraId="6C2CB19A" w14:textId="77777777" w:rsidR="00292880" w:rsidRDefault="00292880" w:rsidP="00A96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A66400" w14:textId="77777777" w:rsidR="00292880" w:rsidRDefault="00292880" w:rsidP="00A96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92880" w14:paraId="6C2021D2" w14:textId="77777777" w:rsidTr="00A964B4">
        <w:trPr>
          <w:jc w:val="center"/>
        </w:trPr>
        <w:tc>
          <w:tcPr>
            <w:tcW w:w="6379" w:type="dxa"/>
          </w:tcPr>
          <w:p w14:paraId="58BB2582" w14:textId="77777777" w:rsidR="00292880" w:rsidRDefault="00292880" w:rsidP="00A96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 Precīza un pamatota projekta izmaksu tāme (balstīta uz reālām izmaksām); nav iekļautas tādas izmaksas, kas uzskatāmas kā nepamatotas vai mākslīgi paaugstinātas; izmaksas ir atbilstošas vidējām konkrētajā nozarē; atbilstoša studentu inovāciju pieteikuma mērķim un plānoto aktivitāšu ieviešanai</w:t>
            </w:r>
            <w:r w:rsidRPr="00B91D9F">
              <w:rPr>
                <w:i/>
                <w:iCs/>
                <w:color w:val="000000"/>
                <w:sz w:val="20"/>
                <w:szCs w:val="20"/>
              </w:rPr>
              <w:t>.*tikai komandu pieteikumiem</w:t>
            </w:r>
          </w:p>
        </w:tc>
        <w:tc>
          <w:tcPr>
            <w:tcW w:w="1134" w:type="dxa"/>
          </w:tcPr>
          <w:p w14:paraId="1E9AD61A" w14:textId="77777777" w:rsidR="00292880" w:rsidRDefault="00292880" w:rsidP="00A96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14702C" w14:textId="77777777" w:rsidR="00292880" w:rsidRDefault="00292880" w:rsidP="00A96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92880" w14:paraId="1A527497" w14:textId="77777777" w:rsidTr="00A964B4">
        <w:trPr>
          <w:jc w:val="center"/>
        </w:trPr>
        <w:tc>
          <w:tcPr>
            <w:tcW w:w="6379" w:type="dxa"/>
          </w:tcPr>
          <w:p w14:paraId="27BE6D53" w14:textId="77777777" w:rsidR="00292880" w:rsidRDefault="00292880" w:rsidP="00A96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10. Studentu inovāciju pieteikumā ievērotas Eiropas Kopienas horizontālās prioritātes: </w:t>
            </w:r>
          </w:p>
          <w:p w14:paraId="4F74E2B1" w14:textId="77777777" w:rsidR="00292880" w:rsidRDefault="00292880" w:rsidP="00A96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Vienlīdzīgas iespējas (dzimumu līdztiesība, invaliditāte, vecums un etniskā piederība);</w:t>
            </w:r>
          </w:p>
          <w:p w14:paraId="52297C76" w14:textId="77777777" w:rsidR="00292880" w:rsidRDefault="00292880" w:rsidP="00A96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Ilgtspējīga attīstība (ietverts </w:t>
            </w:r>
            <w:proofErr w:type="spellStart"/>
            <w:r>
              <w:rPr>
                <w:color w:val="000000"/>
                <w:sz w:val="20"/>
                <w:szCs w:val="20"/>
              </w:rPr>
              <w:t>eko</w:t>
            </w:r>
            <w:proofErr w:type="spellEnd"/>
            <w:r>
              <w:rPr>
                <w:color w:val="000000"/>
                <w:sz w:val="20"/>
                <w:szCs w:val="20"/>
              </w:rPr>
              <w:t>-inovācijas elements).</w:t>
            </w:r>
          </w:p>
        </w:tc>
        <w:tc>
          <w:tcPr>
            <w:tcW w:w="1134" w:type="dxa"/>
          </w:tcPr>
          <w:p w14:paraId="1C98A4BE" w14:textId="77777777" w:rsidR="00292880" w:rsidRDefault="00292880" w:rsidP="00A96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F4D9C0" w14:textId="77777777" w:rsidR="00292880" w:rsidRDefault="00292880" w:rsidP="00A96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84F9686" w14:textId="77777777" w:rsidR="00292880" w:rsidRDefault="00292880" w:rsidP="002928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  <w:vertAlign w:val="superscript"/>
        </w:rPr>
        <w:t>1</w:t>
      </w:r>
      <w:r>
        <w:rPr>
          <w:i/>
          <w:color w:val="000000"/>
          <w:sz w:val="20"/>
          <w:szCs w:val="20"/>
        </w:rPr>
        <w:t>Maksimālais punktu skaits, ko iespējams saņemt vērtējumā ir 100</w:t>
      </w:r>
    </w:p>
    <w:p w14:paraId="504E926F" w14:textId="77777777" w:rsidR="00E27487" w:rsidRDefault="00E27487"/>
    <w:sectPr w:rsidR="00E27487" w:rsidSect="00292880">
      <w:headerReference w:type="default" r:id="rId10"/>
      <w:footerReference w:type="default" r:id="rId1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2A644" w14:textId="77777777" w:rsidR="009C6581" w:rsidRDefault="009C6581" w:rsidP="00274080">
      <w:pPr>
        <w:spacing w:after="0" w:line="240" w:lineRule="auto"/>
      </w:pPr>
      <w:r>
        <w:separator/>
      </w:r>
    </w:p>
  </w:endnote>
  <w:endnote w:type="continuationSeparator" w:id="0">
    <w:p w14:paraId="5936C166" w14:textId="77777777" w:rsidR="009C6581" w:rsidRDefault="009C6581" w:rsidP="00274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E31E9" w14:textId="77777777" w:rsidR="00274080" w:rsidRDefault="00274080">
    <w:pPr>
      <w:pStyle w:val="Footer"/>
    </w:pPr>
    <w:r>
      <w:rPr>
        <w:noProof/>
        <w:color w:val="000000"/>
        <w:bdr w:val="none" w:sz="0" w:space="0" w:color="auto" w:frame="1"/>
      </w:rPr>
      <w:drawing>
        <wp:anchor distT="0" distB="0" distL="114300" distR="114300" simplePos="0" relativeHeight="251663360" behindDoc="1" locked="0" layoutInCell="1" allowOverlap="1" wp14:anchorId="252D252F" wp14:editId="4FF83385">
          <wp:simplePos x="0" y="0"/>
          <wp:positionH relativeFrom="margin">
            <wp:align>left</wp:align>
          </wp:positionH>
          <wp:positionV relativeFrom="paragraph">
            <wp:posOffset>-238125</wp:posOffset>
          </wp:positionV>
          <wp:extent cx="6082665" cy="709930"/>
          <wp:effectExtent l="0" t="0" r="0" b="0"/>
          <wp:wrapTight wrapText="bothSides">
            <wp:wrapPolygon edited="0">
              <wp:start x="7171" y="3478"/>
              <wp:lineTo x="3044" y="5216"/>
              <wp:lineTo x="3179" y="12751"/>
              <wp:lineTo x="13935" y="13911"/>
              <wp:lineTo x="5479" y="16229"/>
              <wp:lineTo x="5412" y="19127"/>
              <wp:lineTo x="7441" y="20286"/>
              <wp:lineTo x="11162" y="20286"/>
              <wp:lineTo x="15559" y="19127"/>
              <wp:lineTo x="18062" y="17388"/>
              <wp:lineTo x="17994" y="13911"/>
              <wp:lineTo x="18806" y="12172"/>
              <wp:lineTo x="18671" y="4637"/>
              <wp:lineTo x="17047" y="3478"/>
              <wp:lineTo x="7171" y="3478"/>
            </wp:wrapPolygon>
          </wp:wrapTight>
          <wp:docPr id="3" name="Picture 3" descr="https://lh6.googleusercontent.com/AuOS0IRocp7JsZQH5rSBcYqSOATWEr0w_EagJs8Gx4rzJmCUcYHg5qKJsIwmUloiuTiwV3Tsk3lFpu9BpbDEHztcFEfWzPDxOV120Z5elH9KPxnyMb_42qTCjbom2AsfVLfyfQ3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lh6.googleusercontent.com/AuOS0IRocp7JsZQH5rSBcYqSOATWEr0w_EagJs8Gx4rzJmCUcYHg5qKJsIwmUloiuTiwV3Tsk3lFpu9BpbDEHztcFEfWzPDxOV120Z5elH9KPxnyMb_42qTCjbom2AsfVLfyfQ3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7AD20" w14:textId="77777777" w:rsidR="009C6581" w:rsidRDefault="009C6581" w:rsidP="00274080">
      <w:pPr>
        <w:spacing w:after="0" w:line="240" w:lineRule="auto"/>
      </w:pPr>
      <w:r>
        <w:separator/>
      </w:r>
    </w:p>
  </w:footnote>
  <w:footnote w:type="continuationSeparator" w:id="0">
    <w:p w14:paraId="36C8064F" w14:textId="77777777" w:rsidR="009C6581" w:rsidRDefault="009C6581" w:rsidP="00274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63253" w14:textId="77777777" w:rsidR="00274080" w:rsidRDefault="00274080">
    <w:pPr>
      <w:pStyle w:val="Header"/>
    </w:pPr>
    <w:r w:rsidRPr="007021CB">
      <w:rPr>
        <w:noProof/>
      </w:rPr>
      <w:drawing>
        <wp:anchor distT="0" distB="0" distL="114300" distR="114300" simplePos="0" relativeHeight="251661312" behindDoc="1" locked="1" layoutInCell="1" allowOverlap="1" wp14:anchorId="69596266" wp14:editId="2520C331">
          <wp:simplePos x="0" y="0"/>
          <wp:positionH relativeFrom="column">
            <wp:posOffset>4413250</wp:posOffset>
          </wp:positionH>
          <wp:positionV relativeFrom="paragraph">
            <wp:posOffset>-450215</wp:posOffset>
          </wp:positionV>
          <wp:extent cx="1809115" cy="581660"/>
          <wp:effectExtent l="0" t="0" r="0" b="0"/>
          <wp:wrapNone/>
          <wp:docPr id="10" name="Picture 10" descr="VIPs_logo_horiz_colo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IPs_logo_horiz_colo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115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21CB">
      <w:rPr>
        <w:noProof/>
      </w:rPr>
      <w:drawing>
        <wp:anchor distT="0" distB="0" distL="114300" distR="114300" simplePos="0" relativeHeight="251659264" behindDoc="1" locked="1" layoutInCell="1" allowOverlap="1" wp14:anchorId="74ECE3FF" wp14:editId="3EF3AC7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807585" cy="133985"/>
          <wp:effectExtent l="0" t="0" r="5715" b="5715"/>
          <wp:wrapNone/>
          <wp:docPr id="11" name="Picture 11" descr="[25558] Vidzemes augstskola - Korporatīvais stils projektam VIPs Veidlapa 210x 297mm  22-17 10.02.20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[25558] Vidzemes augstskola - Korporatīvais stils projektam VIPs Veidlapa 210x 297mm  22-17 10.02.202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7585" cy="133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06268"/>
    <w:multiLevelType w:val="multilevel"/>
    <w:tmpl w:val="FDE028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66C8A"/>
    <w:multiLevelType w:val="hybridMultilevel"/>
    <w:tmpl w:val="1EB8CAEA"/>
    <w:lvl w:ilvl="0" w:tplc="BD62DF2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600" w:hanging="360"/>
      </w:pPr>
    </w:lvl>
    <w:lvl w:ilvl="2" w:tplc="0426001B" w:tentative="1">
      <w:start w:val="1"/>
      <w:numFmt w:val="lowerRoman"/>
      <w:lvlText w:val="%3."/>
      <w:lvlJc w:val="right"/>
      <w:pPr>
        <w:ind w:left="4320" w:hanging="180"/>
      </w:pPr>
    </w:lvl>
    <w:lvl w:ilvl="3" w:tplc="0426000F" w:tentative="1">
      <w:start w:val="1"/>
      <w:numFmt w:val="decimal"/>
      <w:lvlText w:val="%4."/>
      <w:lvlJc w:val="left"/>
      <w:pPr>
        <w:ind w:left="5040" w:hanging="360"/>
      </w:pPr>
    </w:lvl>
    <w:lvl w:ilvl="4" w:tplc="04260019" w:tentative="1">
      <w:start w:val="1"/>
      <w:numFmt w:val="lowerLetter"/>
      <w:lvlText w:val="%5."/>
      <w:lvlJc w:val="left"/>
      <w:pPr>
        <w:ind w:left="5760" w:hanging="360"/>
      </w:pPr>
    </w:lvl>
    <w:lvl w:ilvl="5" w:tplc="0426001B" w:tentative="1">
      <w:start w:val="1"/>
      <w:numFmt w:val="lowerRoman"/>
      <w:lvlText w:val="%6."/>
      <w:lvlJc w:val="right"/>
      <w:pPr>
        <w:ind w:left="6480" w:hanging="180"/>
      </w:pPr>
    </w:lvl>
    <w:lvl w:ilvl="6" w:tplc="0426000F" w:tentative="1">
      <w:start w:val="1"/>
      <w:numFmt w:val="decimal"/>
      <w:lvlText w:val="%7."/>
      <w:lvlJc w:val="left"/>
      <w:pPr>
        <w:ind w:left="7200" w:hanging="360"/>
      </w:pPr>
    </w:lvl>
    <w:lvl w:ilvl="7" w:tplc="04260019" w:tentative="1">
      <w:start w:val="1"/>
      <w:numFmt w:val="lowerLetter"/>
      <w:lvlText w:val="%8."/>
      <w:lvlJc w:val="left"/>
      <w:pPr>
        <w:ind w:left="7920" w:hanging="360"/>
      </w:pPr>
    </w:lvl>
    <w:lvl w:ilvl="8" w:tplc="0426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80"/>
    <w:rsid w:val="00274080"/>
    <w:rsid w:val="00292880"/>
    <w:rsid w:val="00323A71"/>
    <w:rsid w:val="009C6581"/>
    <w:rsid w:val="00B9497B"/>
    <w:rsid w:val="00E27487"/>
    <w:rsid w:val="00FB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3E7C9"/>
  <w15:chartTrackingRefBased/>
  <w15:docId w15:val="{5886656F-E946-4BE4-AB1C-D3DAC43A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880"/>
    <w:rPr>
      <w:rFonts w:ascii="Calibri" w:eastAsia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8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40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080"/>
    <w:rPr>
      <w:rFonts w:ascii="Calibri" w:eastAsia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2740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080"/>
    <w:rPr>
      <w:rFonts w:ascii="Calibri" w:eastAsia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5a112f-a494-4118-9691-aa993041718d">
      <Terms xmlns="http://schemas.microsoft.com/office/infopath/2007/PartnerControls"/>
    </lcf76f155ced4ddcb4097134ff3c332f>
    <TaxCatchAll xmlns="4ede6751-64f7-47bd-886b-2c3338002c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845894C60D2418A08B5A09BADEF99" ma:contentTypeVersion="16" ma:contentTypeDescription="Create a new document." ma:contentTypeScope="" ma:versionID="50432e799c1347375e5007a6216ab3ef">
  <xsd:schema xmlns:xsd="http://www.w3.org/2001/XMLSchema" xmlns:xs="http://www.w3.org/2001/XMLSchema" xmlns:p="http://schemas.microsoft.com/office/2006/metadata/properties" xmlns:ns2="4c5a112f-a494-4118-9691-aa993041718d" xmlns:ns3="4ede6751-64f7-47bd-886b-2c3338002c49" targetNamespace="http://schemas.microsoft.com/office/2006/metadata/properties" ma:root="true" ma:fieldsID="be166035f9fef762dfa502cae0861658" ns2:_="" ns3:_="">
    <xsd:import namespace="4c5a112f-a494-4118-9691-aa993041718d"/>
    <xsd:import namespace="4ede6751-64f7-47bd-886b-2c3338002c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a112f-a494-4118-9691-aa9930417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6c29c0b-90e5-4628-9a1b-6de948fb9e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e6751-64f7-47bd-886b-2c3338002c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5e576-3384-4982-a071-7666ca9d116c}" ma:internalName="TaxCatchAll" ma:showField="CatchAllData" ma:web="4ede6751-64f7-47bd-886b-2c3338002c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E02217-992E-42E9-A513-17B45D7E2C8A}">
  <ds:schemaRefs>
    <ds:schemaRef ds:uri="http://schemas.microsoft.com/office/2006/metadata/properties"/>
    <ds:schemaRef ds:uri="http://schemas.microsoft.com/office/infopath/2007/PartnerControls"/>
    <ds:schemaRef ds:uri="4c5a112f-a494-4118-9691-aa993041718d"/>
    <ds:schemaRef ds:uri="4ede6751-64f7-47bd-886b-2c3338002c49"/>
  </ds:schemaRefs>
</ds:datastoreItem>
</file>

<file path=customXml/itemProps2.xml><?xml version="1.0" encoding="utf-8"?>
<ds:datastoreItem xmlns:ds="http://schemas.openxmlformats.org/officeDocument/2006/customXml" ds:itemID="{1F574C6E-7D2C-42BD-90D5-13E1B4BA5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ACBA62-B9EF-4E82-8C27-C38B56E5A4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1362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Landrate-Krumina</dc:creator>
  <cp:keywords/>
  <dc:description/>
  <cp:lastModifiedBy>Liga Landrate-Krumina</cp:lastModifiedBy>
  <cp:revision>5</cp:revision>
  <dcterms:created xsi:type="dcterms:W3CDTF">2022-08-12T11:35:00Z</dcterms:created>
  <dcterms:modified xsi:type="dcterms:W3CDTF">2022-09-15T08:13:00Z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0x010100EC3845894C60D2418A08B5A09BADEF99</vt:lpwstr>
  </property>
</Properties>
</file>