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80D0" w14:textId="77777777" w:rsidR="007D16FB" w:rsidRPr="00974DB9" w:rsidRDefault="00C5074D" w:rsidP="00E11347">
      <w:pPr>
        <w:spacing w:after="60"/>
        <w:ind w:left="0" w:hanging="2"/>
        <w:jc w:val="center"/>
        <w:rPr>
          <w:rFonts w:asciiTheme="majorHAnsi" w:hAnsiTheme="majorHAnsi" w:cstheme="majorHAnsi"/>
          <w:sz w:val="22"/>
          <w:szCs w:val="22"/>
        </w:rPr>
      </w:pPr>
      <w:r w:rsidRPr="00974DB9">
        <w:rPr>
          <w:rFonts w:asciiTheme="majorHAnsi" w:hAnsiTheme="majorHAnsi" w:cstheme="majorHAnsi"/>
          <w:sz w:val="22"/>
          <w:szCs w:val="22"/>
        </w:rPr>
        <w:t>KOMANDAS LĪGUMS Nr. ___</w:t>
      </w:r>
    </w:p>
    <w:p w14:paraId="2552924B" w14:textId="77777777" w:rsidR="007D16FB" w:rsidRPr="00974DB9" w:rsidRDefault="00C5074D" w:rsidP="00E11347">
      <w:pPr>
        <w:spacing w:after="60"/>
        <w:ind w:left="0" w:hanging="2"/>
        <w:jc w:val="center"/>
        <w:rPr>
          <w:rFonts w:asciiTheme="majorHAnsi" w:hAnsiTheme="majorHAnsi" w:cstheme="majorHAnsi"/>
          <w:sz w:val="22"/>
          <w:szCs w:val="22"/>
        </w:rPr>
      </w:pPr>
      <w:r w:rsidRPr="00974DB9">
        <w:rPr>
          <w:rFonts w:asciiTheme="majorHAnsi" w:hAnsiTheme="majorHAnsi" w:cstheme="majorHAnsi"/>
          <w:sz w:val="22"/>
          <w:szCs w:val="22"/>
        </w:rPr>
        <w:t>PAR FINANŠU ATBALSTA SAŅEMŠANU</w:t>
      </w:r>
    </w:p>
    <w:p w14:paraId="6BC2FBEB" w14:textId="77777777" w:rsidR="007D16FB" w:rsidRPr="00974DB9" w:rsidRDefault="007D16FB" w:rsidP="00E11347">
      <w:pPr>
        <w:spacing w:after="60"/>
        <w:ind w:left="0" w:hanging="2"/>
        <w:jc w:val="both"/>
        <w:rPr>
          <w:rFonts w:asciiTheme="majorHAnsi" w:hAnsiTheme="majorHAnsi" w:cstheme="majorHAnsi"/>
          <w:sz w:val="22"/>
          <w:szCs w:val="22"/>
        </w:rPr>
      </w:pPr>
    </w:p>
    <w:p w14:paraId="32475AD0" w14:textId="6DB0BB43"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V</w:t>
      </w:r>
      <w:r w:rsidR="00974DB9" w:rsidRPr="00974DB9">
        <w:rPr>
          <w:rFonts w:asciiTheme="majorHAnsi" w:hAnsiTheme="majorHAnsi" w:cstheme="majorHAnsi"/>
          <w:sz w:val="22"/>
          <w:szCs w:val="22"/>
        </w:rPr>
        <w:t xml:space="preserve">almierā </w:t>
      </w:r>
      <w:r w:rsidRPr="00974DB9">
        <w:rPr>
          <w:rFonts w:asciiTheme="majorHAnsi" w:hAnsiTheme="majorHAnsi" w:cstheme="majorHAnsi"/>
          <w:sz w:val="22"/>
          <w:szCs w:val="22"/>
        </w:rPr>
        <w:tab/>
      </w:r>
      <w:r w:rsidRPr="00974DB9">
        <w:rPr>
          <w:rFonts w:asciiTheme="majorHAnsi" w:hAnsiTheme="majorHAnsi" w:cstheme="majorHAnsi"/>
          <w:sz w:val="22"/>
          <w:szCs w:val="22"/>
        </w:rPr>
        <w:tab/>
      </w:r>
      <w:r w:rsidRPr="00974DB9">
        <w:rPr>
          <w:rFonts w:asciiTheme="majorHAnsi" w:hAnsiTheme="majorHAnsi" w:cstheme="majorHAnsi"/>
          <w:sz w:val="22"/>
          <w:szCs w:val="22"/>
        </w:rPr>
        <w:tab/>
      </w:r>
      <w:r w:rsidRPr="00974DB9">
        <w:rPr>
          <w:rFonts w:asciiTheme="majorHAnsi" w:hAnsiTheme="majorHAnsi" w:cstheme="majorHAnsi"/>
          <w:sz w:val="22"/>
          <w:szCs w:val="22"/>
        </w:rPr>
        <w:tab/>
      </w:r>
      <w:r w:rsidRPr="00974DB9">
        <w:rPr>
          <w:rFonts w:asciiTheme="majorHAnsi" w:hAnsiTheme="majorHAnsi" w:cstheme="majorHAnsi"/>
          <w:sz w:val="22"/>
          <w:szCs w:val="22"/>
        </w:rPr>
        <w:tab/>
      </w:r>
      <w:r w:rsidRPr="00974DB9">
        <w:rPr>
          <w:rFonts w:asciiTheme="majorHAnsi" w:hAnsiTheme="majorHAnsi" w:cstheme="majorHAnsi"/>
          <w:sz w:val="22"/>
          <w:szCs w:val="22"/>
        </w:rPr>
        <w:tab/>
        <w:t xml:space="preserve">                202</w:t>
      </w:r>
      <w:r w:rsidR="003E1B53" w:rsidRPr="00974DB9">
        <w:rPr>
          <w:rFonts w:asciiTheme="majorHAnsi" w:hAnsiTheme="majorHAnsi" w:cstheme="majorHAnsi"/>
          <w:sz w:val="22"/>
          <w:szCs w:val="22"/>
        </w:rPr>
        <w:t>_.</w:t>
      </w:r>
      <w:r w:rsidRPr="00974DB9">
        <w:rPr>
          <w:rFonts w:asciiTheme="majorHAnsi" w:hAnsiTheme="majorHAnsi" w:cstheme="majorHAnsi"/>
          <w:sz w:val="22"/>
          <w:szCs w:val="22"/>
        </w:rPr>
        <w:t xml:space="preserve"> gada ___. ____________</w:t>
      </w:r>
    </w:p>
    <w:p w14:paraId="76739B86" w14:textId="77777777" w:rsidR="007D16FB" w:rsidRPr="00974DB9" w:rsidRDefault="007D16FB" w:rsidP="00E11347">
      <w:pPr>
        <w:spacing w:after="60"/>
        <w:ind w:left="0" w:hanging="2"/>
        <w:jc w:val="both"/>
        <w:rPr>
          <w:rFonts w:asciiTheme="majorHAnsi" w:hAnsiTheme="majorHAnsi" w:cstheme="majorHAnsi"/>
          <w:sz w:val="22"/>
          <w:szCs w:val="22"/>
        </w:rPr>
      </w:pPr>
    </w:p>
    <w:p w14:paraId="4C226C33" w14:textId="77777777" w:rsidR="007D16FB" w:rsidRPr="00974DB9" w:rsidRDefault="007D16FB" w:rsidP="00E11347">
      <w:pPr>
        <w:spacing w:after="60"/>
        <w:ind w:left="0" w:hanging="2"/>
        <w:jc w:val="both"/>
        <w:rPr>
          <w:rFonts w:asciiTheme="majorHAnsi" w:hAnsiTheme="majorHAnsi" w:cstheme="majorHAnsi"/>
          <w:sz w:val="22"/>
          <w:szCs w:val="22"/>
        </w:rPr>
      </w:pPr>
    </w:p>
    <w:p w14:paraId="5F9DB891" w14:textId="063787B0"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_______________________</w:t>
      </w:r>
      <w:r w:rsidRPr="00974DB9">
        <w:rPr>
          <w:rFonts w:asciiTheme="majorHAnsi" w:hAnsiTheme="majorHAnsi" w:cstheme="majorHAnsi"/>
          <w:sz w:val="22"/>
          <w:szCs w:val="22"/>
        </w:rPr>
        <w:t>, reģ. Nr.___________________</w:t>
      </w:r>
      <w:r w:rsidRPr="00974DB9">
        <w:rPr>
          <w:rFonts w:asciiTheme="majorHAnsi" w:hAnsiTheme="majorHAnsi" w:cstheme="majorHAnsi"/>
          <w:b/>
          <w:sz w:val="22"/>
          <w:szCs w:val="22"/>
        </w:rPr>
        <w:t xml:space="preserve"> </w:t>
      </w:r>
      <w:r w:rsidRPr="00974DB9">
        <w:rPr>
          <w:rFonts w:asciiTheme="majorHAnsi" w:hAnsiTheme="majorHAnsi" w:cstheme="majorHAnsi"/>
          <w:sz w:val="22"/>
          <w:szCs w:val="22"/>
        </w:rPr>
        <w:t>adrese:_________________, V</w:t>
      </w:r>
      <w:r w:rsidR="00974DB9" w:rsidRPr="00974DB9">
        <w:rPr>
          <w:rFonts w:asciiTheme="majorHAnsi" w:hAnsiTheme="majorHAnsi" w:cstheme="majorHAnsi"/>
          <w:sz w:val="22"/>
          <w:szCs w:val="22"/>
        </w:rPr>
        <w:t>almiera</w:t>
      </w:r>
      <w:r w:rsidRPr="00974DB9">
        <w:rPr>
          <w:rFonts w:asciiTheme="majorHAnsi" w:hAnsiTheme="majorHAnsi" w:cstheme="majorHAnsi"/>
          <w:sz w:val="22"/>
          <w:szCs w:val="22"/>
        </w:rPr>
        <w:t>,</w:t>
      </w:r>
      <w:r w:rsidRPr="00974DB9">
        <w:rPr>
          <w:rFonts w:asciiTheme="majorHAnsi" w:hAnsiTheme="majorHAnsi" w:cstheme="majorHAnsi"/>
          <w:b/>
          <w:sz w:val="22"/>
          <w:szCs w:val="22"/>
        </w:rPr>
        <w:t xml:space="preserve"> </w:t>
      </w:r>
      <w:r w:rsidRPr="00974DB9">
        <w:rPr>
          <w:rFonts w:asciiTheme="majorHAnsi" w:hAnsiTheme="majorHAnsi" w:cstheme="majorHAnsi"/>
          <w:sz w:val="22"/>
          <w:szCs w:val="22"/>
        </w:rPr>
        <w:t xml:space="preserve">(turpmāk tekstā - </w:t>
      </w:r>
      <w:r w:rsidR="00E11347">
        <w:rPr>
          <w:rFonts w:asciiTheme="majorHAnsi" w:hAnsiTheme="majorHAnsi" w:cstheme="majorHAnsi"/>
          <w:b/>
          <w:sz w:val="22"/>
          <w:szCs w:val="22"/>
        </w:rPr>
        <w:t>Granta</w:t>
      </w:r>
      <w:r w:rsidRPr="00974DB9">
        <w:rPr>
          <w:rFonts w:asciiTheme="majorHAnsi" w:hAnsiTheme="majorHAnsi" w:cstheme="majorHAnsi"/>
          <w:b/>
          <w:sz w:val="22"/>
          <w:szCs w:val="22"/>
        </w:rPr>
        <w:t xml:space="preserve"> devējs</w:t>
      </w:r>
      <w:r w:rsidRPr="00974DB9">
        <w:rPr>
          <w:rFonts w:asciiTheme="majorHAnsi" w:hAnsiTheme="majorHAnsi" w:cstheme="majorHAnsi"/>
          <w:sz w:val="22"/>
          <w:szCs w:val="22"/>
        </w:rPr>
        <w:t>), kuras vārdā, pamatojoties</w:t>
      </w:r>
      <w:r w:rsidR="00F243E9">
        <w:rPr>
          <w:rFonts w:asciiTheme="majorHAnsi" w:hAnsiTheme="majorHAnsi" w:cstheme="majorHAnsi"/>
          <w:sz w:val="22"/>
          <w:szCs w:val="22"/>
        </w:rPr>
        <w:t xml:space="preserve"> uz ______________, rīkojas</w:t>
      </w:r>
      <w:r w:rsidRPr="00974DB9">
        <w:rPr>
          <w:rFonts w:asciiTheme="majorHAnsi" w:hAnsiTheme="majorHAnsi" w:cstheme="majorHAnsi"/>
          <w:sz w:val="22"/>
          <w:szCs w:val="22"/>
        </w:rPr>
        <w:t xml:space="preserve"> _________________, no vienas puses, un</w:t>
      </w:r>
    </w:p>
    <w:p w14:paraId="40BE7CED" w14:textId="77777777" w:rsidR="007D16FB" w:rsidRPr="00974DB9" w:rsidRDefault="007D16FB" w:rsidP="00E11347">
      <w:pPr>
        <w:spacing w:after="60"/>
        <w:ind w:left="0" w:hanging="2"/>
        <w:jc w:val="both"/>
        <w:rPr>
          <w:rFonts w:asciiTheme="majorHAnsi" w:hAnsiTheme="majorHAnsi" w:cstheme="majorHAnsi"/>
          <w:sz w:val="22"/>
          <w:szCs w:val="22"/>
        </w:rPr>
      </w:pPr>
    </w:p>
    <w:p w14:paraId="66CB594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Komandas dalībnieki:</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gridCol w:w="3960"/>
        <w:gridCol w:w="3261"/>
      </w:tblGrid>
      <w:tr w:rsidR="007D16FB" w:rsidRPr="00974DB9" w14:paraId="5A8A97B8" w14:textId="77777777">
        <w:tc>
          <w:tcPr>
            <w:tcW w:w="2385" w:type="dxa"/>
            <w:tcBorders>
              <w:top w:val="single" w:sz="4" w:space="0" w:color="000000"/>
              <w:left w:val="single" w:sz="4" w:space="0" w:color="000000"/>
              <w:bottom w:val="nil"/>
              <w:right w:val="single" w:sz="4" w:space="0" w:color="000000"/>
            </w:tcBorders>
          </w:tcPr>
          <w:p w14:paraId="222DCA92"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 xml:space="preserve">Komandas darba </w:t>
            </w:r>
          </w:p>
        </w:tc>
        <w:tc>
          <w:tcPr>
            <w:tcW w:w="3960" w:type="dxa"/>
            <w:tcBorders>
              <w:top w:val="single" w:sz="4" w:space="0" w:color="000000"/>
              <w:left w:val="single" w:sz="4" w:space="0" w:color="000000"/>
              <w:bottom w:val="nil"/>
              <w:right w:val="nil"/>
            </w:tcBorders>
          </w:tcPr>
          <w:p w14:paraId="51C11695"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Vārds, uzvārds:</w:t>
            </w:r>
          </w:p>
        </w:tc>
        <w:tc>
          <w:tcPr>
            <w:tcW w:w="3261" w:type="dxa"/>
            <w:tcBorders>
              <w:top w:val="single" w:sz="4" w:space="0" w:color="000000"/>
              <w:left w:val="nil"/>
              <w:bottom w:val="nil"/>
              <w:right w:val="single" w:sz="4" w:space="0" w:color="000000"/>
            </w:tcBorders>
          </w:tcPr>
          <w:p w14:paraId="778C4045"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Personas kods:______-_____</w:t>
            </w:r>
          </w:p>
        </w:tc>
      </w:tr>
      <w:tr w:rsidR="007D16FB" w:rsidRPr="00974DB9" w14:paraId="7C87ED71" w14:textId="77777777">
        <w:tc>
          <w:tcPr>
            <w:tcW w:w="2385" w:type="dxa"/>
            <w:tcBorders>
              <w:top w:val="nil"/>
              <w:left w:val="single" w:sz="4" w:space="0" w:color="000000"/>
              <w:bottom w:val="nil"/>
              <w:right w:val="single" w:sz="4" w:space="0" w:color="000000"/>
            </w:tcBorders>
          </w:tcPr>
          <w:p w14:paraId="11EB430A"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vadītājs:</w:t>
            </w:r>
          </w:p>
        </w:tc>
        <w:tc>
          <w:tcPr>
            <w:tcW w:w="3960" w:type="dxa"/>
            <w:tcBorders>
              <w:top w:val="nil"/>
              <w:left w:val="single" w:sz="4" w:space="0" w:color="000000"/>
              <w:bottom w:val="nil"/>
              <w:right w:val="nil"/>
            </w:tcBorders>
          </w:tcPr>
          <w:p w14:paraId="09779E45"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Adrese:</w:t>
            </w:r>
          </w:p>
        </w:tc>
        <w:tc>
          <w:tcPr>
            <w:tcW w:w="3261" w:type="dxa"/>
            <w:tcBorders>
              <w:top w:val="nil"/>
              <w:left w:val="nil"/>
              <w:bottom w:val="nil"/>
              <w:right w:val="single" w:sz="4" w:space="0" w:color="000000"/>
            </w:tcBorders>
          </w:tcPr>
          <w:p w14:paraId="4CFF630E"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0C56986C" w14:textId="77777777">
        <w:tc>
          <w:tcPr>
            <w:tcW w:w="2385" w:type="dxa"/>
            <w:tcBorders>
              <w:top w:val="nil"/>
              <w:left w:val="single" w:sz="4" w:space="0" w:color="000000"/>
              <w:bottom w:val="nil"/>
              <w:right w:val="single" w:sz="4" w:space="0" w:color="000000"/>
            </w:tcBorders>
          </w:tcPr>
          <w:p w14:paraId="05AD14B2"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5BFFA1E4"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Kontakttālruņa Nr.:</w:t>
            </w:r>
          </w:p>
        </w:tc>
        <w:tc>
          <w:tcPr>
            <w:tcW w:w="3261" w:type="dxa"/>
            <w:tcBorders>
              <w:top w:val="nil"/>
              <w:left w:val="nil"/>
              <w:bottom w:val="nil"/>
              <w:right w:val="single" w:sz="4" w:space="0" w:color="000000"/>
            </w:tcBorders>
          </w:tcPr>
          <w:p w14:paraId="78F28EA0"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6ABEDB12" w14:textId="77777777">
        <w:tc>
          <w:tcPr>
            <w:tcW w:w="2385" w:type="dxa"/>
            <w:tcBorders>
              <w:top w:val="nil"/>
              <w:left w:val="single" w:sz="4" w:space="0" w:color="000000"/>
              <w:bottom w:val="single" w:sz="4" w:space="0" w:color="000000"/>
              <w:right w:val="single" w:sz="4" w:space="0" w:color="000000"/>
            </w:tcBorders>
          </w:tcPr>
          <w:p w14:paraId="71222A4B"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single" w:sz="4" w:space="0" w:color="000000"/>
              <w:right w:val="nil"/>
            </w:tcBorders>
          </w:tcPr>
          <w:p w14:paraId="46BD6EE4"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E-pasta adrese:</w:t>
            </w:r>
          </w:p>
        </w:tc>
        <w:tc>
          <w:tcPr>
            <w:tcW w:w="3261" w:type="dxa"/>
            <w:tcBorders>
              <w:top w:val="nil"/>
              <w:left w:val="nil"/>
              <w:bottom w:val="single" w:sz="4" w:space="0" w:color="000000"/>
              <w:right w:val="single" w:sz="4" w:space="0" w:color="000000"/>
            </w:tcBorders>
          </w:tcPr>
          <w:p w14:paraId="6C53ED2D"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3D1C2E8F" w14:textId="77777777">
        <w:tc>
          <w:tcPr>
            <w:tcW w:w="2385" w:type="dxa"/>
            <w:tcBorders>
              <w:top w:val="single" w:sz="4" w:space="0" w:color="000000"/>
              <w:left w:val="single" w:sz="4" w:space="0" w:color="000000"/>
              <w:bottom w:val="nil"/>
              <w:right w:val="single" w:sz="4" w:space="0" w:color="000000"/>
            </w:tcBorders>
          </w:tcPr>
          <w:p w14:paraId="36E727F8"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Studentu  komanda:</w:t>
            </w:r>
          </w:p>
        </w:tc>
        <w:tc>
          <w:tcPr>
            <w:tcW w:w="3960" w:type="dxa"/>
            <w:tcBorders>
              <w:top w:val="single" w:sz="4" w:space="0" w:color="000000"/>
              <w:left w:val="single" w:sz="4" w:space="0" w:color="000000"/>
              <w:bottom w:val="nil"/>
              <w:right w:val="nil"/>
            </w:tcBorders>
          </w:tcPr>
          <w:p w14:paraId="5CF5142F"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261" w:type="dxa"/>
            <w:tcBorders>
              <w:top w:val="single" w:sz="4" w:space="0" w:color="000000"/>
              <w:left w:val="nil"/>
              <w:bottom w:val="nil"/>
              <w:right w:val="single" w:sz="4" w:space="0" w:color="000000"/>
            </w:tcBorders>
          </w:tcPr>
          <w:p w14:paraId="411426AA"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28279630" w14:textId="77777777">
        <w:tc>
          <w:tcPr>
            <w:tcW w:w="2385" w:type="dxa"/>
            <w:tcBorders>
              <w:top w:val="nil"/>
              <w:left w:val="single" w:sz="4" w:space="0" w:color="000000"/>
              <w:bottom w:val="nil"/>
              <w:right w:val="single" w:sz="4" w:space="0" w:color="000000"/>
            </w:tcBorders>
          </w:tcPr>
          <w:p w14:paraId="7D3305E1" w14:textId="77777777" w:rsidR="007D16FB" w:rsidRPr="00974DB9" w:rsidRDefault="00C5074D" w:rsidP="00E11347">
            <w:pPr>
              <w:numPr>
                <w:ilvl w:val="0"/>
                <w:numId w:val="1"/>
              </w:num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dalībnieks:</w:t>
            </w:r>
          </w:p>
        </w:tc>
        <w:tc>
          <w:tcPr>
            <w:tcW w:w="3960" w:type="dxa"/>
            <w:tcBorders>
              <w:top w:val="nil"/>
              <w:left w:val="single" w:sz="4" w:space="0" w:color="000000"/>
              <w:bottom w:val="nil"/>
              <w:right w:val="nil"/>
            </w:tcBorders>
          </w:tcPr>
          <w:p w14:paraId="29757217"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Vārds, uzvārds:</w:t>
            </w:r>
          </w:p>
        </w:tc>
        <w:tc>
          <w:tcPr>
            <w:tcW w:w="3261" w:type="dxa"/>
            <w:tcBorders>
              <w:top w:val="nil"/>
              <w:left w:val="nil"/>
              <w:bottom w:val="nil"/>
              <w:right w:val="single" w:sz="4" w:space="0" w:color="000000"/>
            </w:tcBorders>
          </w:tcPr>
          <w:p w14:paraId="19A69ED2"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Personas kods:______-_____</w:t>
            </w:r>
          </w:p>
        </w:tc>
      </w:tr>
      <w:tr w:rsidR="007D16FB" w:rsidRPr="00974DB9" w14:paraId="55D9CE7C" w14:textId="77777777">
        <w:tc>
          <w:tcPr>
            <w:tcW w:w="2385" w:type="dxa"/>
            <w:tcBorders>
              <w:top w:val="nil"/>
              <w:left w:val="single" w:sz="4" w:space="0" w:color="000000"/>
              <w:bottom w:val="nil"/>
              <w:right w:val="single" w:sz="4" w:space="0" w:color="000000"/>
            </w:tcBorders>
          </w:tcPr>
          <w:p w14:paraId="11B9763F"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12FA1B51"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Adrese:</w:t>
            </w:r>
          </w:p>
        </w:tc>
        <w:tc>
          <w:tcPr>
            <w:tcW w:w="3261" w:type="dxa"/>
            <w:tcBorders>
              <w:top w:val="nil"/>
              <w:left w:val="nil"/>
              <w:bottom w:val="nil"/>
              <w:right w:val="single" w:sz="4" w:space="0" w:color="000000"/>
            </w:tcBorders>
          </w:tcPr>
          <w:p w14:paraId="1FF6B065"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1877C6C4" w14:textId="77777777">
        <w:tc>
          <w:tcPr>
            <w:tcW w:w="2385" w:type="dxa"/>
            <w:tcBorders>
              <w:top w:val="nil"/>
              <w:left w:val="single" w:sz="4" w:space="0" w:color="000000"/>
              <w:bottom w:val="nil"/>
              <w:right w:val="single" w:sz="4" w:space="0" w:color="000000"/>
            </w:tcBorders>
          </w:tcPr>
          <w:p w14:paraId="1FD342F1"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06BBCD81"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Kontakttālruņa Nr.:</w:t>
            </w:r>
          </w:p>
        </w:tc>
        <w:tc>
          <w:tcPr>
            <w:tcW w:w="3261" w:type="dxa"/>
            <w:tcBorders>
              <w:top w:val="nil"/>
              <w:left w:val="nil"/>
              <w:bottom w:val="nil"/>
              <w:right w:val="single" w:sz="4" w:space="0" w:color="000000"/>
            </w:tcBorders>
          </w:tcPr>
          <w:p w14:paraId="6DC778F2"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1B687B18" w14:textId="77777777">
        <w:tc>
          <w:tcPr>
            <w:tcW w:w="2385" w:type="dxa"/>
            <w:tcBorders>
              <w:top w:val="nil"/>
              <w:left w:val="single" w:sz="4" w:space="0" w:color="000000"/>
              <w:bottom w:val="nil"/>
              <w:right w:val="single" w:sz="4" w:space="0" w:color="000000"/>
            </w:tcBorders>
          </w:tcPr>
          <w:p w14:paraId="46110194"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15766355"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E-pasta adrese:</w:t>
            </w:r>
          </w:p>
          <w:p w14:paraId="79CD822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Bankas nosaukums:</w:t>
            </w:r>
          </w:p>
          <w:p w14:paraId="5C07F16E"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SWIFT kods:</w:t>
            </w:r>
          </w:p>
          <w:p w14:paraId="37C5F72E"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Bankas konta nr:</w:t>
            </w:r>
          </w:p>
        </w:tc>
        <w:tc>
          <w:tcPr>
            <w:tcW w:w="3261" w:type="dxa"/>
            <w:tcBorders>
              <w:top w:val="nil"/>
              <w:left w:val="nil"/>
              <w:bottom w:val="nil"/>
              <w:right w:val="single" w:sz="4" w:space="0" w:color="000000"/>
            </w:tcBorders>
          </w:tcPr>
          <w:p w14:paraId="40A880F8"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5CF9E847" w14:textId="77777777">
        <w:tc>
          <w:tcPr>
            <w:tcW w:w="2385" w:type="dxa"/>
            <w:tcBorders>
              <w:top w:val="single" w:sz="4" w:space="0" w:color="000000"/>
              <w:left w:val="single" w:sz="4" w:space="0" w:color="000000"/>
              <w:bottom w:val="nil"/>
              <w:right w:val="single" w:sz="4" w:space="0" w:color="000000"/>
            </w:tcBorders>
          </w:tcPr>
          <w:p w14:paraId="124708C2" w14:textId="77777777" w:rsidR="007D16FB" w:rsidRPr="00974DB9" w:rsidRDefault="00C5074D" w:rsidP="00E11347">
            <w:pPr>
              <w:numPr>
                <w:ilvl w:val="0"/>
                <w:numId w:val="1"/>
              </w:num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dalībnieks:</w:t>
            </w:r>
          </w:p>
        </w:tc>
        <w:tc>
          <w:tcPr>
            <w:tcW w:w="3960" w:type="dxa"/>
            <w:tcBorders>
              <w:top w:val="single" w:sz="4" w:space="0" w:color="000000"/>
              <w:left w:val="single" w:sz="4" w:space="0" w:color="000000"/>
              <w:bottom w:val="nil"/>
              <w:right w:val="nil"/>
            </w:tcBorders>
          </w:tcPr>
          <w:p w14:paraId="4A27C76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Vārds, uzvārds:</w:t>
            </w:r>
          </w:p>
        </w:tc>
        <w:tc>
          <w:tcPr>
            <w:tcW w:w="3261" w:type="dxa"/>
            <w:tcBorders>
              <w:top w:val="single" w:sz="4" w:space="0" w:color="000000"/>
              <w:left w:val="nil"/>
              <w:bottom w:val="nil"/>
              <w:right w:val="single" w:sz="4" w:space="0" w:color="000000"/>
            </w:tcBorders>
          </w:tcPr>
          <w:p w14:paraId="731A8F57"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i/>
                <w:sz w:val="22"/>
                <w:szCs w:val="22"/>
              </w:rPr>
              <w:t>Personas kods:______-_____</w:t>
            </w:r>
          </w:p>
        </w:tc>
      </w:tr>
      <w:tr w:rsidR="007D16FB" w:rsidRPr="00974DB9" w14:paraId="71A8C9CA" w14:textId="77777777">
        <w:tc>
          <w:tcPr>
            <w:tcW w:w="2385" w:type="dxa"/>
            <w:tcBorders>
              <w:top w:val="nil"/>
              <w:left w:val="single" w:sz="4" w:space="0" w:color="000000"/>
              <w:bottom w:val="nil"/>
              <w:right w:val="single" w:sz="4" w:space="0" w:color="000000"/>
            </w:tcBorders>
          </w:tcPr>
          <w:p w14:paraId="7A50C661"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07D7683C"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Adrese:</w:t>
            </w:r>
          </w:p>
        </w:tc>
        <w:tc>
          <w:tcPr>
            <w:tcW w:w="3261" w:type="dxa"/>
            <w:tcBorders>
              <w:top w:val="nil"/>
              <w:left w:val="nil"/>
              <w:bottom w:val="nil"/>
              <w:right w:val="single" w:sz="4" w:space="0" w:color="000000"/>
            </w:tcBorders>
          </w:tcPr>
          <w:p w14:paraId="6DC675F9"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760C0D17" w14:textId="77777777">
        <w:tc>
          <w:tcPr>
            <w:tcW w:w="2385" w:type="dxa"/>
            <w:tcBorders>
              <w:top w:val="nil"/>
              <w:left w:val="single" w:sz="4" w:space="0" w:color="000000"/>
              <w:bottom w:val="nil"/>
              <w:right w:val="single" w:sz="4" w:space="0" w:color="000000"/>
            </w:tcBorders>
          </w:tcPr>
          <w:p w14:paraId="73523FCB"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356640D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Kontakttālruņa Nr.:</w:t>
            </w:r>
          </w:p>
        </w:tc>
        <w:tc>
          <w:tcPr>
            <w:tcW w:w="3261" w:type="dxa"/>
            <w:tcBorders>
              <w:top w:val="nil"/>
              <w:left w:val="nil"/>
              <w:bottom w:val="nil"/>
              <w:right w:val="single" w:sz="4" w:space="0" w:color="000000"/>
            </w:tcBorders>
          </w:tcPr>
          <w:p w14:paraId="2ED32A57"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7EA4BDBB" w14:textId="77777777">
        <w:tc>
          <w:tcPr>
            <w:tcW w:w="2385" w:type="dxa"/>
            <w:tcBorders>
              <w:top w:val="nil"/>
              <w:left w:val="single" w:sz="4" w:space="0" w:color="000000"/>
              <w:bottom w:val="nil"/>
              <w:right w:val="single" w:sz="4" w:space="0" w:color="000000"/>
            </w:tcBorders>
          </w:tcPr>
          <w:p w14:paraId="475F221E"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nil"/>
              <w:right w:val="nil"/>
            </w:tcBorders>
          </w:tcPr>
          <w:p w14:paraId="27ACAEFE"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E-pasta adrese:</w:t>
            </w:r>
          </w:p>
        </w:tc>
        <w:tc>
          <w:tcPr>
            <w:tcW w:w="3261" w:type="dxa"/>
            <w:tcBorders>
              <w:top w:val="nil"/>
              <w:left w:val="nil"/>
              <w:bottom w:val="nil"/>
              <w:right w:val="single" w:sz="4" w:space="0" w:color="000000"/>
            </w:tcBorders>
          </w:tcPr>
          <w:p w14:paraId="26C214CD" w14:textId="77777777" w:rsidR="007D16FB" w:rsidRPr="00974DB9" w:rsidRDefault="007D16FB" w:rsidP="00E11347">
            <w:pPr>
              <w:spacing w:after="60"/>
              <w:ind w:left="0" w:hanging="2"/>
              <w:jc w:val="both"/>
              <w:rPr>
                <w:rFonts w:asciiTheme="majorHAnsi" w:hAnsiTheme="majorHAnsi" w:cstheme="majorHAnsi"/>
                <w:sz w:val="22"/>
                <w:szCs w:val="22"/>
              </w:rPr>
            </w:pPr>
          </w:p>
        </w:tc>
      </w:tr>
      <w:tr w:rsidR="007D16FB" w:rsidRPr="00974DB9" w14:paraId="6A487222" w14:textId="77777777">
        <w:tc>
          <w:tcPr>
            <w:tcW w:w="2385" w:type="dxa"/>
            <w:tcBorders>
              <w:top w:val="nil"/>
              <w:left w:val="single" w:sz="4" w:space="0" w:color="000000"/>
              <w:bottom w:val="single" w:sz="4" w:space="0" w:color="000000"/>
              <w:right w:val="single" w:sz="4" w:space="0" w:color="000000"/>
            </w:tcBorders>
          </w:tcPr>
          <w:p w14:paraId="110FB728"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3960" w:type="dxa"/>
            <w:tcBorders>
              <w:top w:val="nil"/>
              <w:left w:val="single" w:sz="4" w:space="0" w:color="000000"/>
              <w:bottom w:val="single" w:sz="4" w:space="0" w:color="000000"/>
              <w:right w:val="nil"/>
            </w:tcBorders>
          </w:tcPr>
          <w:p w14:paraId="22F235B3"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Bankas nosaukums:</w:t>
            </w:r>
          </w:p>
          <w:p w14:paraId="4102E866"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SWIFT kods:</w:t>
            </w:r>
          </w:p>
          <w:p w14:paraId="279A58C3"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Bankas konta nr:</w:t>
            </w:r>
          </w:p>
        </w:tc>
        <w:tc>
          <w:tcPr>
            <w:tcW w:w="3261" w:type="dxa"/>
            <w:tcBorders>
              <w:top w:val="nil"/>
              <w:left w:val="nil"/>
              <w:bottom w:val="single" w:sz="4" w:space="0" w:color="000000"/>
              <w:right w:val="single" w:sz="4" w:space="0" w:color="000000"/>
            </w:tcBorders>
          </w:tcPr>
          <w:p w14:paraId="674C0428" w14:textId="77777777" w:rsidR="007D16FB" w:rsidRPr="00974DB9" w:rsidRDefault="007D16FB" w:rsidP="00E11347">
            <w:pPr>
              <w:spacing w:after="60"/>
              <w:ind w:left="0" w:hanging="2"/>
              <w:jc w:val="both"/>
              <w:rPr>
                <w:rFonts w:asciiTheme="majorHAnsi" w:hAnsiTheme="majorHAnsi" w:cstheme="majorHAnsi"/>
                <w:sz w:val="22"/>
                <w:szCs w:val="22"/>
              </w:rPr>
            </w:pPr>
          </w:p>
        </w:tc>
      </w:tr>
    </w:tbl>
    <w:p w14:paraId="784F6900"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ab/>
        <w:t>…(papildināt pēc vajadzības)…</w:t>
      </w:r>
    </w:p>
    <w:p w14:paraId="197C1F5C" w14:textId="77777777" w:rsidR="007D16FB" w:rsidRPr="00974DB9" w:rsidRDefault="007D16FB" w:rsidP="00E11347">
      <w:pPr>
        <w:spacing w:after="60"/>
        <w:ind w:left="0" w:hanging="2"/>
        <w:jc w:val="both"/>
        <w:rPr>
          <w:rFonts w:asciiTheme="majorHAnsi" w:hAnsiTheme="majorHAnsi" w:cstheme="majorHAnsi"/>
          <w:sz w:val="22"/>
          <w:szCs w:val="22"/>
        </w:rPr>
      </w:pPr>
    </w:p>
    <w:p w14:paraId="49CBD7B9"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(turpmāk tekstā - </w:t>
      </w:r>
      <w:r w:rsidRPr="00974DB9">
        <w:rPr>
          <w:rFonts w:asciiTheme="majorHAnsi" w:hAnsiTheme="majorHAnsi" w:cstheme="majorHAnsi"/>
          <w:b/>
          <w:sz w:val="22"/>
          <w:szCs w:val="22"/>
        </w:rPr>
        <w:t>Komanda</w:t>
      </w:r>
      <w:r w:rsidRPr="00974DB9">
        <w:rPr>
          <w:rFonts w:asciiTheme="majorHAnsi" w:hAnsiTheme="majorHAnsi" w:cstheme="majorHAnsi"/>
          <w:sz w:val="22"/>
          <w:szCs w:val="22"/>
        </w:rPr>
        <w:t xml:space="preserve">) no otras puses, </w:t>
      </w:r>
    </w:p>
    <w:p w14:paraId="2C1FC31A"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katrs atsevišķi un kopā </w:t>
      </w:r>
      <w:r w:rsidRPr="00974DB9">
        <w:rPr>
          <w:rFonts w:asciiTheme="majorHAnsi" w:hAnsiTheme="majorHAnsi" w:cstheme="majorHAnsi"/>
          <w:b/>
          <w:sz w:val="22"/>
          <w:szCs w:val="22"/>
        </w:rPr>
        <w:t>Puse</w:t>
      </w:r>
      <w:r w:rsidRPr="00974DB9">
        <w:rPr>
          <w:rFonts w:asciiTheme="majorHAnsi" w:hAnsiTheme="majorHAnsi" w:cstheme="majorHAnsi"/>
          <w:sz w:val="22"/>
          <w:szCs w:val="22"/>
        </w:rPr>
        <w:t>/</w:t>
      </w:r>
      <w:r w:rsidRPr="00974DB9">
        <w:rPr>
          <w:rFonts w:asciiTheme="majorHAnsi" w:hAnsiTheme="majorHAnsi" w:cstheme="majorHAnsi"/>
          <w:b/>
          <w:sz w:val="22"/>
          <w:szCs w:val="22"/>
        </w:rPr>
        <w:t>Puses</w:t>
      </w:r>
      <w:r w:rsidRPr="00974DB9">
        <w:rPr>
          <w:rFonts w:asciiTheme="majorHAnsi" w:hAnsiTheme="majorHAnsi" w:cstheme="majorHAnsi"/>
          <w:sz w:val="22"/>
          <w:szCs w:val="22"/>
        </w:rPr>
        <w:t xml:space="preserve">, </w:t>
      </w:r>
    </w:p>
    <w:p w14:paraId="598C8FB0" w14:textId="2A43534E"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Eiropas Reģionālās attīstības fonda projekta</w:t>
      </w:r>
      <w:r w:rsidR="00974DB9" w:rsidRPr="00974DB9">
        <w:rPr>
          <w:rFonts w:asciiTheme="majorHAnsi" w:hAnsiTheme="majorHAnsi" w:cstheme="majorHAnsi"/>
          <w:sz w:val="22"/>
          <w:szCs w:val="22"/>
        </w:rPr>
        <w:t xml:space="preserve"> </w:t>
      </w:r>
      <w:r w:rsidR="00974DB9">
        <w:rPr>
          <w:rFonts w:asciiTheme="majorHAnsi" w:hAnsiTheme="majorHAnsi" w:cstheme="majorHAnsi"/>
          <w:sz w:val="22"/>
          <w:szCs w:val="22"/>
        </w:rPr>
        <w:t>“</w:t>
      </w:r>
      <w:r w:rsidR="00974DB9" w:rsidRPr="00974DB9">
        <w:rPr>
          <w:rFonts w:asciiTheme="majorHAnsi" w:hAnsiTheme="majorHAnsi" w:cstheme="majorHAnsi"/>
          <w:sz w:val="22"/>
          <w:szCs w:val="22"/>
        </w:rPr>
        <w:t>Vidzemes inovāciju programma</w:t>
      </w:r>
      <w:r w:rsidR="00974DB9">
        <w:rPr>
          <w:rFonts w:asciiTheme="majorHAnsi" w:hAnsiTheme="majorHAnsi" w:cstheme="majorHAnsi"/>
          <w:sz w:val="22"/>
          <w:szCs w:val="22"/>
        </w:rPr>
        <w:t xml:space="preserve"> </w:t>
      </w:r>
      <w:r w:rsidR="00974DB9" w:rsidRPr="00974DB9">
        <w:rPr>
          <w:rFonts w:asciiTheme="majorHAnsi" w:hAnsiTheme="majorHAnsi" w:cstheme="majorHAnsi"/>
          <w:sz w:val="22"/>
          <w:szCs w:val="22"/>
        </w:rPr>
        <w:t>studentiem - VIPS Nr. 1.1.1.3/21/A/009</w:t>
      </w:r>
      <w:r w:rsidRPr="00974DB9">
        <w:rPr>
          <w:rFonts w:asciiTheme="majorHAnsi" w:hAnsiTheme="majorHAnsi" w:cstheme="majorHAnsi"/>
          <w:sz w:val="22"/>
          <w:szCs w:val="22"/>
        </w:rPr>
        <w:t>” jeb “</w:t>
      </w:r>
      <w:r w:rsidR="00974DB9">
        <w:rPr>
          <w:rFonts w:asciiTheme="majorHAnsi" w:hAnsiTheme="majorHAnsi" w:cstheme="majorHAnsi"/>
          <w:sz w:val="22"/>
          <w:szCs w:val="22"/>
        </w:rPr>
        <w:t>VIPs</w:t>
      </w:r>
      <w:r w:rsidRPr="00974DB9">
        <w:rPr>
          <w:rFonts w:asciiTheme="majorHAnsi" w:hAnsiTheme="majorHAnsi" w:cstheme="majorHAnsi"/>
          <w:sz w:val="22"/>
          <w:szCs w:val="22"/>
        </w:rPr>
        <w:t xml:space="preserve">” (turpmāk tekstā – </w:t>
      </w:r>
      <w:r w:rsidR="00974DB9">
        <w:rPr>
          <w:rFonts w:asciiTheme="majorHAnsi" w:hAnsiTheme="majorHAnsi" w:cstheme="majorHAnsi"/>
          <w:b/>
          <w:sz w:val="22"/>
          <w:szCs w:val="22"/>
        </w:rPr>
        <w:t>VIPs</w:t>
      </w:r>
      <w:r w:rsidRPr="00974DB9">
        <w:rPr>
          <w:rFonts w:asciiTheme="majorHAnsi" w:hAnsiTheme="majorHAnsi" w:cstheme="majorHAnsi"/>
          <w:b/>
          <w:sz w:val="22"/>
          <w:szCs w:val="22"/>
        </w:rPr>
        <w:t xml:space="preserve"> Projekts</w:t>
      </w:r>
      <w:r w:rsidRPr="00974DB9">
        <w:rPr>
          <w:rFonts w:asciiTheme="majorHAnsi" w:hAnsiTheme="majorHAnsi" w:cstheme="majorHAnsi"/>
          <w:sz w:val="22"/>
          <w:szCs w:val="22"/>
        </w:rPr>
        <w:t xml:space="preserve">) ietvarā, pamatojoties uz Studentu </w:t>
      </w:r>
      <w:r w:rsidRPr="00F243E9">
        <w:rPr>
          <w:rFonts w:asciiTheme="majorHAnsi" w:hAnsiTheme="majorHAnsi" w:cstheme="majorHAnsi"/>
          <w:sz w:val="22"/>
          <w:szCs w:val="22"/>
        </w:rPr>
        <w:t>inovācijas pieteikumu atlases komisijas nolikumu un pamatojoties uz V</w:t>
      </w:r>
      <w:r w:rsidR="00974DB9" w:rsidRPr="00F243E9">
        <w:rPr>
          <w:rFonts w:asciiTheme="majorHAnsi" w:hAnsiTheme="majorHAnsi" w:cstheme="majorHAnsi"/>
          <w:sz w:val="22"/>
          <w:szCs w:val="22"/>
        </w:rPr>
        <w:t>i</w:t>
      </w:r>
      <w:r w:rsidR="00F243E9" w:rsidRPr="00F243E9">
        <w:rPr>
          <w:rFonts w:asciiTheme="majorHAnsi" w:hAnsiTheme="majorHAnsi" w:cstheme="majorHAnsi"/>
          <w:sz w:val="22"/>
          <w:szCs w:val="22"/>
        </w:rPr>
        <w:t xml:space="preserve">dzemes augstskolas rektora ____________________ ________________ </w:t>
      </w:r>
      <w:r w:rsidRPr="00F243E9">
        <w:rPr>
          <w:rFonts w:asciiTheme="majorHAnsi" w:hAnsiTheme="majorHAnsi" w:cstheme="majorHAnsi"/>
          <w:sz w:val="22"/>
          <w:szCs w:val="22"/>
        </w:rPr>
        <w:t>202</w:t>
      </w:r>
      <w:r w:rsidR="00974DB9" w:rsidRPr="00F243E9">
        <w:rPr>
          <w:rFonts w:asciiTheme="majorHAnsi" w:hAnsiTheme="majorHAnsi" w:cstheme="majorHAnsi"/>
          <w:sz w:val="22"/>
          <w:szCs w:val="22"/>
        </w:rPr>
        <w:t>___</w:t>
      </w:r>
      <w:r w:rsidRPr="00F243E9">
        <w:rPr>
          <w:rFonts w:asciiTheme="majorHAnsi" w:hAnsiTheme="majorHAnsi" w:cstheme="majorHAnsi"/>
          <w:sz w:val="22"/>
          <w:szCs w:val="22"/>
        </w:rPr>
        <w:t>. gada ___._________ rīkojumu Nr. ____,</w:t>
      </w:r>
      <w:r w:rsidRPr="00974DB9">
        <w:rPr>
          <w:rFonts w:asciiTheme="majorHAnsi" w:hAnsiTheme="majorHAnsi" w:cstheme="majorHAnsi"/>
          <w:sz w:val="22"/>
          <w:szCs w:val="22"/>
        </w:rPr>
        <w:t xml:space="preserve"> noslēdz šādu Līgumu (turpmāk tekstā – L</w:t>
      </w:r>
      <w:r w:rsidRPr="00974DB9">
        <w:rPr>
          <w:rFonts w:asciiTheme="majorHAnsi" w:hAnsiTheme="majorHAnsi" w:cstheme="majorHAnsi"/>
          <w:b/>
          <w:sz w:val="22"/>
          <w:szCs w:val="22"/>
        </w:rPr>
        <w:t>īgums</w:t>
      </w:r>
      <w:r w:rsidRPr="00974DB9">
        <w:rPr>
          <w:rFonts w:asciiTheme="majorHAnsi" w:hAnsiTheme="majorHAnsi" w:cstheme="majorHAnsi"/>
          <w:sz w:val="22"/>
          <w:szCs w:val="22"/>
        </w:rPr>
        <w:t>):</w:t>
      </w:r>
    </w:p>
    <w:p w14:paraId="00714B94" w14:textId="77777777" w:rsidR="007D16FB" w:rsidRPr="00974DB9" w:rsidRDefault="007D16FB" w:rsidP="00E11347">
      <w:pPr>
        <w:spacing w:after="60"/>
        <w:ind w:left="0" w:hanging="2"/>
        <w:jc w:val="both"/>
        <w:rPr>
          <w:rFonts w:asciiTheme="majorHAnsi" w:hAnsiTheme="majorHAnsi" w:cstheme="majorHAnsi"/>
          <w:sz w:val="22"/>
          <w:szCs w:val="22"/>
        </w:rPr>
      </w:pPr>
    </w:p>
    <w:p w14:paraId="156D0AD1" w14:textId="77777777" w:rsidR="007D16FB" w:rsidRPr="00974DB9" w:rsidRDefault="00C5074D" w:rsidP="00E11347">
      <w:pPr>
        <w:pStyle w:val="Heading1"/>
        <w:numPr>
          <w:ilvl w:val="0"/>
          <w:numId w:val="2"/>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Līguma priekšmets</w:t>
      </w:r>
    </w:p>
    <w:p w14:paraId="1344A130" w14:textId="65051E29" w:rsidR="007D16FB" w:rsidRPr="00974DB9" w:rsidRDefault="00C5074D" w:rsidP="00E11347">
      <w:pPr>
        <w:numPr>
          <w:ilvl w:val="1"/>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Šīs Līgums nosaka Pušu pienākumus un tiesības Komandas </w:t>
      </w:r>
      <w:r w:rsidR="00E11347">
        <w:rPr>
          <w:rFonts w:asciiTheme="majorHAnsi" w:hAnsiTheme="majorHAnsi" w:cstheme="majorHAnsi"/>
          <w:sz w:val="22"/>
          <w:szCs w:val="22"/>
        </w:rPr>
        <w:t xml:space="preserve">inovāciju </w:t>
      </w:r>
      <w:r w:rsidRPr="00974DB9">
        <w:rPr>
          <w:rFonts w:asciiTheme="majorHAnsi" w:hAnsiTheme="majorHAnsi" w:cstheme="majorHAnsi"/>
          <w:sz w:val="22"/>
          <w:szCs w:val="22"/>
        </w:rPr>
        <w:t xml:space="preserve">pieteikuma  </w:t>
      </w:r>
      <w:r w:rsidRPr="00974DB9">
        <w:rPr>
          <w:rFonts w:asciiTheme="majorHAnsi" w:hAnsiTheme="majorHAnsi" w:cstheme="majorHAnsi"/>
          <w:i/>
          <w:sz w:val="22"/>
          <w:szCs w:val="22"/>
        </w:rPr>
        <w:t>____________________________ (idejas nosaukums)</w:t>
      </w:r>
      <w:r w:rsidRPr="00974DB9">
        <w:rPr>
          <w:rFonts w:asciiTheme="majorHAnsi" w:hAnsiTheme="majorHAnsi" w:cstheme="majorHAnsi"/>
          <w:sz w:val="22"/>
          <w:szCs w:val="22"/>
        </w:rPr>
        <w:t xml:space="preserve"> (turpmāk tekstā </w:t>
      </w:r>
      <w:r w:rsidR="00E11347">
        <w:rPr>
          <w:rFonts w:asciiTheme="majorHAnsi" w:hAnsiTheme="majorHAnsi" w:cstheme="majorHAnsi"/>
          <w:sz w:val="22"/>
          <w:szCs w:val="22"/>
        </w:rPr>
        <w:t>–</w:t>
      </w:r>
      <w:r w:rsidRPr="00974DB9">
        <w:rPr>
          <w:rFonts w:asciiTheme="majorHAnsi" w:hAnsiTheme="majorHAnsi" w:cstheme="majorHAnsi"/>
          <w:sz w:val="22"/>
          <w:szCs w:val="22"/>
        </w:rPr>
        <w:t xml:space="preserve"> </w:t>
      </w:r>
      <w:r w:rsidR="00E11347" w:rsidRPr="00E11347">
        <w:rPr>
          <w:rFonts w:asciiTheme="majorHAnsi" w:hAnsiTheme="majorHAnsi" w:cstheme="majorHAnsi"/>
          <w:b/>
          <w:bCs/>
          <w:sz w:val="22"/>
          <w:szCs w:val="22"/>
        </w:rPr>
        <w:t>inovācijas pieteikums</w:t>
      </w:r>
      <w:r w:rsidRPr="00974DB9">
        <w:rPr>
          <w:rFonts w:asciiTheme="majorHAnsi" w:hAnsiTheme="majorHAnsi" w:cstheme="majorHAnsi"/>
          <w:sz w:val="22"/>
          <w:szCs w:val="22"/>
        </w:rPr>
        <w:t>) īstenošanā, kā arī regulē Pušu finansiālās saistības.</w:t>
      </w:r>
    </w:p>
    <w:p w14:paraId="4AE86253" w14:textId="05555F26" w:rsidR="007D16FB" w:rsidRPr="00974DB9" w:rsidRDefault="00C5074D" w:rsidP="00E11347">
      <w:pPr>
        <w:numPr>
          <w:ilvl w:val="1"/>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lastRenderedPageBreak/>
        <w:t xml:space="preserve">Saskaņā ar </w:t>
      </w:r>
      <w:r w:rsidR="00E11347">
        <w:rPr>
          <w:rFonts w:asciiTheme="majorHAnsi" w:hAnsiTheme="majorHAnsi" w:cstheme="majorHAnsi"/>
          <w:sz w:val="22"/>
          <w:szCs w:val="22"/>
        </w:rPr>
        <w:t>inovāciju</w:t>
      </w:r>
      <w:r w:rsidRPr="00974DB9">
        <w:rPr>
          <w:rFonts w:asciiTheme="majorHAnsi" w:hAnsiTheme="majorHAnsi" w:cstheme="majorHAnsi"/>
          <w:sz w:val="22"/>
          <w:szCs w:val="22"/>
        </w:rPr>
        <w:t xml:space="preserve"> pieteikumu un tā pielikumiem (Līguma 1. pielikums) Komanda apņemas īstenot aprakstītās darbības (turpmāk tekstā – </w:t>
      </w:r>
      <w:r w:rsidRPr="00974DB9">
        <w:rPr>
          <w:rFonts w:asciiTheme="majorHAnsi" w:hAnsiTheme="majorHAnsi" w:cstheme="majorHAnsi"/>
          <w:b/>
          <w:sz w:val="22"/>
          <w:szCs w:val="22"/>
        </w:rPr>
        <w:t>Darbs</w:t>
      </w:r>
      <w:r w:rsidRPr="00F243E9">
        <w:rPr>
          <w:rFonts w:asciiTheme="majorHAnsi" w:hAnsiTheme="majorHAnsi" w:cstheme="majorHAnsi"/>
          <w:b/>
          <w:sz w:val="22"/>
          <w:szCs w:val="22"/>
        </w:rPr>
        <w:t>)</w:t>
      </w:r>
      <w:r w:rsidRPr="00F243E9">
        <w:rPr>
          <w:rFonts w:asciiTheme="majorHAnsi" w:hAnsiTheme="majorHAnsi" w:cstheme="majorHAnsi"/>
          <w:sz w:val="22"/>
          <w:szCs w:val="22"/>
        </w:rPr>
        <w:t xml:space="preserve"> </w:t>
      </w:r>
      <w:r w:rsidR="00F243E9">
        <w:rPr>
          <w:rFonts w:asciiTheme="majorHAnsi" w:hAnsiTheme="majorHAnsi" w:cstheme="majorHAnsi"/>
          <w:sz w:val="22"/>
          <w:szCs w:val="22"/>
        </w:rPr>
        <w:t>____</w:t>
      </w:r>
      <w:r w:rsidRPr="00F243E9">
        <w:rPr>
          <w:rFonts w:asciiTheme="majorHAnsi" w:hAnsiTheme="majorHAnsi" w:cstheme="majorHAnsi"/>
          <w:sz w:val="22"/>
          <w:szCs w:val="22"/>
        </w:rPr>
        <w:t xml:space="preserve"> mēnešu laikā</w:t>
      </w:r>
      <w:r w:rsidRPr="00974DB9">
        <w:rPr>
          <w:rFonts w:asciiTheme="majorHAnsi" w:hAnsiTheme="majorHAnsi" w:cstheme="majorHAnsi"/>
          <w:sz w:val="22"/>
          <w:szCs w:val="22"/>
        </w:rPr>
        <w:t xml:space="preserve"> no Līguma parakstīšanas brīža</w:t>
      </w:r>
      <w:r w:rsidRPr="00974DB9">
        <w:rPr>
          <w:rFonts w:asciiTheme="majorHAnsi" w:hAnsiTheme="majorHAnsi" w:cstheme="majorHAnsi"/>
          <w:b/>
          <w:sz w:val="22"/>
          <w:szCs w:val="22"/>
        </w:rPr>
        <w:t>, bet ne vēlāk par 202</w:t>
      </w:r>
      <w:r w:rsidR="0034578A">
        <w:rPr>
          <w:rFonts w:asciiTheme="majorHAnsi" w:hAnsiTheme="majorHAnsi" w:cstheme="majorHAnsi"/>
          <w:b/>
          <w:sz w:val="22"/>
          <w:szCs w:val="22"/>
        </w:rPr>
        <w:t>2</w:t>
      </w:r>
      <w:r w:rsidRPr="00974DB9">
        <w:rPr>
          <w:rFonts w:asciiTheme="majorHAnsi" w:hAnsiTheme="majorHAnsi" w:cstheme="majorHAnsi"/>
          <w:b/>
          <w:sz w:val="22"/>
          <w:szCs w:val="22"/>
        </w:rPr>
        <w:t>. gada ___. ____________.</w:t>
      </w:r>
    </w:p>
    <w:p w14:paraId="5010EEF8" w14:textId="29789263" w:rsidR="007D16FB" w:rsidRPr="00974DB9" w:rsidRDefault="00C5074D" w:rsidP="00E11347">
      <w:pPr>
        <w:numPr>
          <w:ilvl w:val="1"/>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Ar Līgumu Kom</w:t>
      </w:r>
      <w:bookmarkStart w:id="0" w:name="_GoBack"/>
      <w:bookmarkEnd w:id="0"/>
      <w:r w:rsidRPr="00974DB9">
        <w:rPr>
          <w:rFonts w:asciiTheme="majorHAnsi" w:hAnsiTheme="majorHAnsi" w:cstheme="majorHAnsi"/>
          <w:sz w:val="22"/>
          <w:szCs w:val="22"/>
        </w:rPr>
        <w:t xml:space="preserve">andai tiek noteikts maksimāli pieejams finansējuma apmērs Granta īstenošanai (turpmāk – Finansējums). </w:t>
      </w:r>
      <w:r w:rsidR="0034578A">
        <w:rPr>
          <w:rFonts w:asciiTheme="majorHAnsi" w:hAnsiTheme="majorHAnsi" w:cstheme="majorHAnsi"/>
          <w:sz w:val="22"/>
          <w:szCs w:val="22"/>
        </w:rPr>
        <w:t>Maksimālais</w:t>
      </w:r>
      <w:r w:rsidRPr="00974DB9">
        <w:rPr>
          <w:rFonts w:asciiTheme="majorHAnsi" w:hAnsiTheme="majorHAnsi" w:cstheme="majorHAnsi"/>
          <w:sz w:val="22"/>
          <w:szCs w:val="22"/>
        </w:rPr>
        <w:t xml:space="preserve"> Finansējums ir 259</w:t>
      </w:r>
      <w:r w:rsidR="0034578A">
        <w:rPr>
          <w:rFonts w:asciiTheme="majorHAnsi" w:hAnsiTheme="majorHAnsi" w:cstheme="majorHAnsi"/>
          <w:sz w:val="22"/>
          <w:szCs w:val="22"/>
        </w:rPr>
        <w:t>5</w:t>
      </w:r>
      <w:r w:rsidRPr="00974DB9">
        <w:rPr>
          <w:rFonts w:asciiTheme="majorHAnsi" w:hAnsiTheme="majorHAnsi" w:cstheme="majorHAnsi"/>
          <w:sz w:val="22"/>
          <w:szCs w:val="22"/>
        </w:rPr>
        <w:t xml:space="preserve"> E</w:t>
      </w:r>
      <w:r w:rsidR="00F96A79" w:rsidRPr="00974DB9">
        <w:rPr>
          <w:rFonts w:asciiTheme="majorHAnsi" w:hAnsiTheme="majorHAnsi" w:cstheme="majorHAnsi"/>
          <w:sz w:val="22"/>
          <w:szCs w:val="22"/>
        </w:rPr>
        <w:t>UR</w:t>
      </w:r>
      <w:r w:rsidRPr="00974DB9">
        <w:rPr>
          <w:rFonts w:asciiTheme="majorHAnsi" w:hAnsiTheme="majorHAnsi" w:cstheme="majorHAnsi"/>
          <w:sz w:val="22"/>
          <w:szCs w:val="22"/>
        </w:rPr>
        <w:t xml:space="preserve"> (divi tūkstoši pieci simti deviņdesmit </w:t>
      </w:r>
      <w:r w:rsidR="0034578A">
        <w:rPr>
          <w:rFonts w:asciiTheme="majorHAnsi" w:hAnsiTheme="majorHAnsi" w:cstheme="majorHAnsi"/>
          <w:sz w:val="22"/>
          <w:szCs w:val="22"/>
        </w:rPr>
        <w:t xml:space="preserve">pieci </w:t>
      </w:r>
      <w:r w:rsidRPr="00974DB9">
        <w:rPr>
          <w:rFonts w:asciiTheme="majorHAnsi" w:hAnsiTheme="majorHAnsi" w:cstheme="majorHAnsi"/>
          <w:i/>
          <w:sz w:val="22"/>
          <w:szCs w:val="22"/>
        </w:rPr>
        <w:t>euro</w:t>
      </w:r>
      <w:r w:rsidRPr="00974DB9">
        <w:rPr>
          <w:rFonts w:asciiTheme="majorHAnsi" w:hAnsiTheme="majorHAnsi" w:cstheme="majorHAnsi"/>
          <w:sz w:val="22"/>
          <w:szCs w:val="22"/>
        </w:rPr>
        <w:t>);</w:t>
      </w:r>
    </w:p>
    <w:p w14:paraId="34AC75F6" w14:textId="77777777" w:rsidR="00DB2932" w:rsidRPr="00974DB9" w:rsidRDefault="00DB2932" w:rsidP="00E11347">
      <w:pPr>
        <w:pStyle w:val="ListParagraph"/>
        <w:numPr>
          <w:ilvl w:val="1"/>
          <w:numId w:val="3"/>
        </w:numPr>
        <w:ind w:leftChars="0" w:firstLineChars="0"/>
        <w:jc w:val="both"/>
        <w:rPr>
          <w:rFonts w:asciiTheme="majorHAnsi" w:hAnsiTheme="majorHAnsi" w:cstheme="majorHAnsi"/>
          <w:sz w:val="22"/>
          <w:szCs w:val="22"/>
        </w:rPr>
      </w:pPr>
      <w:r w:rsidRPr="00974DB9">
        <w:rPr>
          <w:rFonts w:asciiTheme="majorHAnsi" w:hAnsiTheme="majorHAnsi" w:cstheme="majorHAnsi"/>
          <w:sz w:val="22"/>
          <w:szCs w:val="22"/>
        </w:rPr>
        <w:t>Komandai piešķirtā Finansējuma apgūšanu regulē Granta devējs</w:t>
      </w:r>
      <w:r w:rsidR="0038754E" w:rsidRPr="00974DB9">
        <w:rPr>
          <w:rFonts w:asciiTheme="majorHAnsi" w:hAnsiTheme="majorHAnsi" w:cstheme="majorHAnsi"/>
          <w:sz w:val="22"/>
          <w:szCs w:val="22"/>
        </w:rPr>
        <w:t>.</w:t>
      </w:r>
    </w:p>
    <w:p w14:paraId="57363E59" w14:textId="77777777" w:rsidR="007D16FB" w:rsidRPr="00974DB9" w:rsidRDefault="007D16FB" w:rsidP="00E11347">
      <w:pPr>
        <w:spacing w:after="60"/>
        <w:ind w:left="0" w:hanging="2"/>
        <w:jc w:val="both"/>
        <w:rPr>
          <w:rFonts w:asciiTheme="majorHAnsi" w:hAnsiTheme="majorHAnsi" w:cstheme="majorHAnsi"/>
          <w:sz w:val="22"/>
          <w:szCs w:val="22"/>
        </w:rPr>
      </w:pPr>
    </w:p>
    <w:p w14:paraId="5702D052" w14:textId="77777777" w:rsidR="007D16FB" w:rsidRPr="00974DB9" w:rsidRDefault="00C5074D" w:rsidP="00E11347">
      <w:pPr>
        <w:numPr>
          <w:ilvl w:val="0"/>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 xml:space="preserve">Līguma darbības laiks </w:t>
      </w:r>
    </w:p>
    <w:p w14:paraId="21FEBA86" w14:textId="77777777" w:rsidR="007D16FB" w:rsidRPr="00974DB9" w:rsidRDefault="00C5074D" w:rsidP="00E11347">
      <w:pPr>
        <w:numPr>
          <w:ilvl w:val="1"/>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Līgums stājas spēkā no tā parakstīšanas brīža un ir spēkā 1.2. punktā norādīto laiku.</w:t>
      </w:r>
    </w:p>
    <w:p w14:paraId="44466D43" w14:textId="77777777" w:rsidR="007D16FB" w:rsidRPr="00974DB9" w:rsidRDefault="007D16FB" w:rsidP="00E11347">
      <w:pPr>
        <w:spacing w:after="60"/>
        <w:ind w:left="0" w:hanging="2"/>
        <w:jc w:val="both"/>
        <w:rPr>
          <w:rFonts w:asciiTheme="majorHAnsi" w:hAnsiTheme="majorHAnsi" w:cstheme="majorHAnsi"/>
          <w:sz w:val="22"/>
          <w:szCs w:val="22"/>
        </w:rPr>
      </w:pPr>
    </w:p>
    <w:p w14:paraId="5CDA8139" w14:textId="77777777" w:rsidR="007D16FB" w:rsidRPr="00974DB9" w:rsidRDefault="00C5074D" w:rsidP="00E11347">
      <w:pPr>
        <w:numPr>
          <w:ilvl w:val="0"/>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Pušu tiesības un pienākumi</w:t>
      </w:r>
    </w:p>
    <w:p w14:paraId="459C5866" w14:textId="77777777" w:rsidR="007D16FB" w:rsidRPr="00974DB9" w:rsidRDefault="00C5074D" w:rsidP="00E11347">
      <w:pPr>
        <w:numPr>
          <w:ilvl w:val="1"/>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Komandas pienākumi:</w:t>
      </w:r>
    </w:p>
    <w:p w14:paraId="19F82217"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Komandas darba vadītāja pārraudzībā izpildīt Darbu kvalitatīvi, ievērojot šī Līguma 1. pielikuma </w:t>
      </w:r>
      <w:r w:rsidR="007C6BE6" w:rsidRPr="00974DB9">
        <w:rPr>
          <w:rFonts w:asciiTheme="majorHAnsi" w:hAnsiTheme="majorHAnsi" w:cstheme="majorHAnsi"/>
          <w:sz w:val="22"/>
          <w:szCs w:val="22"/>
        </w:rPr>
        <w:t>11</w:t>
      </w:r>
      <w:r w:rsidRPr="00974DB9">
        <w:rPr>
          <w:rFonts w:asciiTheme="majorHAnsi" w:hAnsiTheme="majorHAnsi" w:cstheme="majorHAnsi"/>
          <w:sz w:val="22"/>
          <w:szCs w:val="22"/>
        </w:rPr>
        <w:t>. punktā noteiktos sasniedzamos rezultātus, kā arī Granta devēja sniegtos precizējošus norādījumus.</w:t>
      </w:r>
    </w:p>
    <w:p w14:paraId="5F408872"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izpildīt Darbu, nepārsniedzot šī Līguma 1.3 punkta noteikto Finansējumu, to izmantošanu iepriekš savlaicīgi saskaņojot ar Granta devēja 12.3. punktā norādīto kontaktpersonu, </w:t>
      </w:r>
    </w:p>
    <w:p w14:paraId="49BF712E"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pēc Granta devēja pieprasījuma ziņot Granta devējam par Darba izpildes gaitu iepriekšējā mēnesī;</w:t>
      </w:r>
    </w:p>
    <w:p w14:paraId="5065BD8A" w14:textId="108AC7C3" w:rsidR="007D16FB" w:rsidRPr="00974DB9" w:rsidRDefault="00C5074D" w:rsidP="00E11347">
      <w:pPr>
        <w:numPr>
          <w:ilvl w:val="2"/>
          <w:numId w:val="3"/>
        </w:num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ziņot </w:t>
      </w:r>
      <w:r w:rsidR="00E11347">
        <w:rPr>
          <w:rFonts w:asciiTheme="majorHAnsi" w:hAnsiTheme="majorHAnsi" w:cstheme="majorHAnsi"/>
          <w:sz w:val="22"/>
          <w:szCs w:val="22"/>
        </w:rPr>
        <w:t>Inovāciju pieteikumu</w:t>
      </w:r>
      <w:r w:rsidRPr="00974DB9">
        <w:rPr>
          <w:rFonts w:asciiTheme="majorHAnsi" w:hAnsiTheme="majorHAnsi" w:cstheme="majorHAnsi"/>
          <w:sz w:val="22"/>
          <w:szCs w:val="22"/>
        </w:rPr>
        <w:t xml:space="preserve"> </w:t>
      </w:r>
      <w:r w:rsidR="00E11347">
        <w:rPr>
          <w:rFonts w:asciiTheme="majorHAnsi" w:hAnsiTheme="majorHAnsi" w:cstheme="majorHAnsi"/>
          <w:sz w:val="22"/>
          <w:szCs w:val="22"/>
        </w:rPr>
        <w:t>Vērtēšanas</w:t>
      </w:r>
      <w:r w:rsidRPr="00974DB9">
        <w:rPr>
          <w:rFonts w:asciiTheme="majorHAnsi" w:hAnsiTheme="majorHAnsi" w:cstheme="majorHAnsi"/>
          <w:sz w:val="22"/>
          <w:szCs w:val="22"/>
        </w:rPr>
        <w:t xml:space="preserve"> komisijai par Darba izpildes gaitu un sasniegto starpnodevumu pēc </w:t>
      </w:r>
      <w:r w:rsidR="00F31AD8">
        <w:rPr>
          <w:rFonts w:asciiTheme="majorHAnsi" w:hAnsiTheme="majorHAnsi" w:cstheme="majorHAnsi"/>
          <w:sz w:val="22"/>
          <w:szCs w:val="22"/>
        </w:rPr>
        <w:t>6</w:t>
      </w:r>
      <w:r w:rsidRPr="00974DB9">
        <w:rPr>
          <w:rFonts w:asciiTheme="majorHAnsi" w:hAnsiTheme="majorHAnsi" w:cstheme="majorHAnsi"/>
          <w:sz w:val="22"/>
          <w:szCs w:val="22"/>
        </w:rPr>
        <w:t xml:space="preserve"> </w:t>
      </w:r>
      <w:r w:rsidR="00F31AD8">
        <w:rPr>
          <w:rFonts w:asciiTheme="majorHAnsi" w:hAnsiTheme="majorHAnsi" w:cstheme="majorHAnsi"/>
          <w:sz w:val="22"/>
          <w:szCs w:val="22"/>
        </w:rPr>
        <w:t xml:space="preserve">(sešām)nedēļām </w:t>
      </w:r>
      <w:r w:rsidRPr="00974DB9">
        <w:rPr>
          <w:rFonts w:asciiTheme="majorHAnsi" w:hAnsiTheme="majorHAnsi" w:cstheme="majorHAnsi"/>
          <w:sz w:val="22"/>
          <w:szCs w:val="22"/>
        </w:rPr>
        <w:t xml:space="preserve"> kopš Līguma parakstīšanas brīža, izmantojot Projekta  izstrādāto prezentācijas veidlapu;</w:t>
      </w:r>
      <w:r w:rsidRPr="00974DB9">
        <w:rPr>
          <w:rFonts w:asciiTheme="majorHAnsi" w:hAnsiTheme="majorHAnsi" w:cstheme="majorHAnsi"/>
          <w:color w:val="4472C4"/>
          <w:sz w:val="22"/>
          <w:szCs w:val="22"/>
        </w:rPr>
        <w:t xml:space="preserve"> </w:t>
      </w:r>
    </w:p>
    <w:p w14:paraId="6A252A14" w14:textId="5EA5D222" w:rsidR="008E5932" w:rsidRPr="00974DB9" w:rsidRDefault="008E5932" w:rsidP="00E11347">
      <w:pPr>
        <w:pStyle w:val="ListParagraph"/>
        <w:numPr>
          <w:ilvl w:val="2"/>
          <w:numId w:val="3"/>
        </w:numPr>
        <w:ind w:leftChars="0" w:firstLineChars="0"/>
        <w:jc w:val="both"/>
        <w:rPr>
          <w:rFonts w:asciiTheme="majorHAnsi" w:hAnsiTheme="majorHAnsi" w:cstheme="majorHAnsi"/>
          <w:color w:val="000000" w:themeColor="text1"/>
          <w:sz w:val="22"/>
          <w:szCs w:val="22"/>
        </w:rPr>
      </w:pPr>
      <w:r w:rsidRPr="00974DB9">
        <w:rPr>
          <w:rFonts w:asciiTheme="majorHAnsi" w:hAnsiTheme="majorHAnsi" w:cstheme="majorHAnsi"/>
          <w:color w:val="000000" w:themeColor="text1"/>
          <w:sz w:val="22"/>
          <w:szCs w:val="22"/>
        </w:rPr>
        <w:t xml:space="preserve">Starpnodevums pēc </w:t>
      </w:r>
      <w:r w:rsidR="00EF4E9C">
        <w:rPr>
          <w:rFonts w:asciiTheme="majorHAnsi" w:hAnsiTheme="majorHAnsi" w:cstheme="majorHAnsi"/>
          <w:color w:val="000000" w:themeColor="text1"/>
          <w:sz w:val="22"/>
          <w:szCs w:val="22"/>
        </w:rPr>
        <w:t xml:space="preserve">6 nedēļām </w:t>
      </w:r>
      <w:r w:rsidRPr="00974DB9">
        <w:rPr>
          <w:rFonts w:asciiTheme="majorHAnsi" w:hAnsiTheme="majorHAnsi" w:cstheme="majorHAnsi"/>
          <w:color w:val="000000" w:themeColor="text1"/>
          <w:sz w:val="22"/>
          <w:szCs w:val="22"/>
        </w:rPr>
        <w:t>ir rezultāta publisk</w:t>
      </w:r>
      <w:r w:rsidR="00EF4E9C">
        <w:rPr>
          <w:rFonts w:asciiTheme="majorHAnsi" w:hAnsiTheme="majorHAnsi" w:cstheme="majorHAnsi"/>
          <w:color w:val="000000" w:themeColor="text1"/>
          <w:sz w:val="22"/>
          <w:szCs w:val="22"/>
        </w:rPr>
        <w:t>a</w:t>
      </w:r>
      <w:r w:rsidRPr="00974DB9">
        <w:rPr>
          <w:rFonts w:asciiTheme="majorHAnsi" w:hAnsiTheme="majorHAnsi" w:cstheme="majorHAnsi"/>
          <w:color w:val="000000" w:themeColor="text1"/>
          <w:sz w:val="22"/>
          <w:szCs w:val="22"/>
        </w:rPr>
        <w:t xml:space="preserve"> prezentēšana</w:t>
      </w:r>
      <w:r w:rsidR="00EF4E9C">
        <w:rPr>
          <w:rFonts w:asciiTheme="majorHAnsi" w:hAnsiTheme="majorHAnsi" w:cstheme="majorHAnsi"/>
          <w:color w:val="000000" w:themeColor="text1"/>
          <w:sz w:val="22"/>
          <w:szCs w:val="22"/>
        </w:rPr>
        <w:t xml:space="preserve"> Vērtēšanas komisijai</w:t>
      </w:r>
      <w:r w:rsidRPr="00974DB9">
        <w:rPr>
          <w:rFonts w:asciiTheme="majorHAnsi" w:hAnsiTheme="majorHAnsi" w:cstheme="majorHAnsi"/>
          <w:color w:val="000000" w:themeColor="text1"/>
          <w:sz w:val="22"/>
          <w:szCs w:val="22"/>
        </w:rPr>
        <w:t>, kas ietver:</w:t>
      </w:r>
    </w:p>
    <w:p w14:paraId="2ECC1E07" w14:textId="77777777" w:rsidR="008E5932" w:rsidRPr="00974DB9" w:rsidRDefault="008E5932" w:rsidP="00E11347">
      <w:pPr>
        <w:pStyle w:val="ListParagraph"/>
        <w:numPr>
          <w:ilvl w:val="3"/>
          <w:numId w:val="3"/>
        </w:numPr>
        <w:ind w:leftChars="0" w:firstLineChars="0"/>
        <w:jc w:val="both"/>
        <w:rPr>
          <w:rFonts w:asciiTheme="majorHAnsi" w:hAnsiTheme="majorHAnsi" w:cstheme="majorHAnsi"/>
          <w:color w:val="000000" w:themeColor="text1"/>
          <w:sz w:val="22"/>
          <w:szCs w:val="22"/>
        </w:rPr>
      </w:pPr>
      <w:r w:rsidRPr="00974DB9">
        <w:rPr>
          <w:rFonts w:asciiTheme="majorHAnsi" w:hAnsiTheme="majorHAnsi" w:cstheme="majorHAnsi"/>
          <w:color w:val="000000" w:themeColor="text1"/>
          <w:sz w:val="22"/>
          <w:szCs w:val="22"/>
        </w:rPr>
        <w:t>Idejas attīstības progresa novērtējums attiecībā pret idejas sākotnējo attīstības stadiju pieteikuma iesniegšanas brīdī</w:t>
      </w:r>
    </w:p>
    <w:p w14:paraId="67A8C76F" w14:textId="77777777" w:rsidR="008E5932" w:rsidRPr="00974DB9" w:rsidRDefault="008E5932" w:rsidP="00E11347">
      <w:pPr>
        <w:pStyle w:val="ListParagraph"/>
        <w:numPr>
          <w:ilvl w:val="3"/>
          <w:numId w:val="3"/>
        </w:numPr>
        <w:ind w:leftChars="0" w:firstLineChars="0"/>
        <w:jc w:val="both"/>
        <w:rPr>
          <w:rFonts w:asciiTheme="majorHAnsi" w:hAnsiTheme="majorHAnsi" w:cstheme="majorHAnsi"/>
          <w:color w:val="000000" w:themeColor="text1"/>
          <w:sz w:val="22"/>
          <w:szCs w:val="22"/>
        </w:rPr>
      </w:pPr>
      <w:r w:rsidRPr="00974DB9">
        <w:rPr>
          <w:rFonts w:asciiTheme="majorHAnsi" w:hAnsiTheme="majorHAnsi" w:cstheme="majorHAnsi"/>
          <w:color w:val="000000" w:themeColor="text1"/>
          <w:sz w:val="22"/>
          <w:szCs w:val="22"/>
        </w:rPr>
        <w:t>Idejas attīstības progresa novērtējums attiecībā pret pieteikumā izvirzītajiem starprezultātiem, t.sk. raksturojot sākotnēji plānoto starprezultātu sasniegšanas līmeni (procentos);</w:t>
      </w:r>
    </w:p>
    <w:p w14:paraId="50F7E5CF" w14:textId="77777777" w:rsidR="008E5932" w:rsidRPr="00974DB9" w:rsidRDefault="008E5932" w:rsidP="00E11347">
      <w:pPr>
        <w:pStyle w:val="ListParagraph"/>
        <w:numPr>
          <w:ilvl w:val="3"/>
          <w:numId w:val="3"/>
        </w:numPr>
        <w:ind w:leftChars="0" w:firstLineChars="0"/>
        <w:jc w:val="both"/>
        <w:rPr>
          <w:rFonts w:asciiTheme="majorHAnsi" w:hAnsiTheme="majorHAnsi" w:cstheme="majorHAnsi"/>
          <w:color w:val="000000" w:themeColor="text1"/>
          <w:sz w:val="22"/>
          <w:szCs w:val="22"/>
        </w:rPr>
      </w:pPr>
      <w:r w:rsidRPr="00974DB9">
        <w:rPr>
          <w:rFonts w:asciiTheme="majorHAnsi" w:hAnsiTheme="majorHAnsi" w:cstheme="majorHAnsi"/>
          <w:color w:val="000000" w:themeColor="text1"/>
          <w:sz w:val="22"/>
          <w:szCs w:val="22"/>
        </w:rPr>
        <w:t xml:space="preserve">Darba gaitā radušos problēmu un iespējamie risinājumu aprakstu; </w:t>
      </w:r>
    </w:p>
    <w:p w14:paraId="51381309" w14:textId="77777777" w:rsidR="008E5932" w:rsidRPr="00974DB9" w:rsidRDefault="008E5932" w:rsidP="00E11347">
      <w:pPr>
        <w:pStyle w:val="ListParagraph"/>
        <w:numPr>
          <w:ilvl w:val="3"/>
          <w:numId w:val="3"/>
        </w:numPr>
        <w:ind w:leftChars="0" w:firstLineChars="0"/>
        <w:jc w:val="both"/>
        <w:rPr>
          <w:rFonts w:asciiTheme="majorHAnsi" w:hAnsiTheme="majorHAnsi" w:cstheme="majorHAnsi"/>
          <w:color w:val="000000" w:themeColor="text1"/>
          <w:sz w:val="22"/>
          <w:szCs w:val="22"/>
        </w:rPr>
      </w:pPr>
      <w:r w:rsidRPr="00974DB9">
        <w:rPr>
          <w:rFonts w:asciiTheme="majorHAnsi" w:hAnsiTheme="majorHAnsi" w:cstheme="majorHAnsi"/>
          <w:color w:val="000000" w:themeColor="text1"/>
          <w:sz w:val="22"/>
          <w:szCs w:val="22"/>
        </w:rPr>
        <w:t>Komandas sadarbības raksturojumu un vērtējumu;</w:t>
      </w:r>
    </w:p>
    <w:p w14:paraId="6327125A" w14:textId="0CA3A4BC" w:rsidR="00BE7AEA" w:rsidRPr="00974DB9" w:rsidRDefault="00BE7AEA" w:rsidP="00E11347">
      <w:pPr>
        <w:numPr>
          <w:ilvl w:val="2"/>
          <w:numId w:val="3"/>
        </w:numPr>
        <w:spacing w:after="60"/>
        <w:ind w:left="0" w:hanging="2"/>
        <w:jc w:val="both"/>
        <w:rPr>
          <w:rFonts w:asciiTheme="majorHAnsi" w:hAnsiTheme="majorHAnsi" w:cstheme="majorHAnsi"/>
          <w:sz w:val="22"/>
          <w:szCs w:val="22"/>
        </w:rPr>
      </w:pPr>
      <w:bookmarkStart w:id="1" w:name="_heading=h.gjdgxs" w:colFirst="0" w:colLast="0"/>
      <w:bookmarkStart w:id="2" w:name="_heading=h.x474e5qnkfie" w:colFirst="0" w:colLast="0"/>
      <w:bookmarkEnd w:id="1"/>
      <w:bookmarkEnd w:id="2"/>
      <w:r w:rsidRPr="00974DB9">
        <w:rPr>
          <w:rFonts w:asciiTheme="majorHAnsi" w:hAnsiTheme="majorHAnsi" w:cstheme="majorHAnsi"/>
          <w:sz w:val="22"/>
          <w:szCs w:val="22"/>
        </w:rPr>
        <w:t xml:space="preserve">Gala rezultāts pēc </w:t>
      </w:r>
      <w:r w:rsidR="0050602A">
        <w:rPr>
          <w:rFonts w:asciiTheme="majorHAnsi" w:hAnsiTheme="majorHAnsi" w:cstheme="majorHAnsi"/>
          <w:sz w:val="22"/>
          <w:szCs w:val="22"/>
        </w:rPr>
        <w:t>3</w:t>
      </w:r>
      <w:r w:rsidRPr="00974DB9">
        <w:rPr>
          <w:rFonts w:asciiTheme="majorHAnsi" w:hAnsiTheme="majorHAnsi" w:cstheme="majorHAnsi"/>
          <w:sz w:val="22"/>
          <w:szCs w:val="22"/>
        </w:rPr>
        <w:t xml:space="preserve"> mēnešiem ir pieteikuma rezultātu un noslēguma atskaite ir rezultāta publiskā prezentēšana, kas ietver:</w:t>
      </w:r>
    </w:p>
    <w:p w14:paraId="6CF7E3FB" w14:textId="77777777" w:rsidR="00BE7AEA" w:rsidRPr="00974DB9" w:rsidRDefault="00BE7AEA" w:rsidP="00E11347">
      <w:pPr>
        <w:pStyle w:val="ListParagraph"/>
        <w:numPr>
          <w:ilvl w:val="3"/>
          <w:numId w:val="3"/>
        </w:numPr>
        <w:ind w:leftChars="0" w:firstLineChars="0"/>
        <w:jc w:val="both"/>
        <w:rPr>
          <w:rFonts w:asciiTheme="majorHAnsi" w:hAnsiTheme="majorHAnsi" w:cstheme="majorHAnsi"/>
          <w:sz w:val="22"/>
          <w:szCs w:val="22"/>
        </w:rPr>
      </w:pPr>
      <w:r w:rsidRPr="00974DB9">
        <w:rPr>
          <w:rFonts w:asciiTheme="majorHAnsi" w:hAnsiTheme="majorHAnsi" w:cstheme="majorHAnsi"/>
          <w:sz w:val="22"/>
          <w:szCs w:val="22"/>
        </w:rPr>
        <w:t xml:space="preserve"> Detalizēts un secīgs idejas attīstības progresa novērtējums attiecībā pret idejas sākotnējo attīstības stadiju pieteikuma iesniegšanas brīdī, kā arī pret pieteikumā izvirzītajiem starprezultātiem un gala rezultātiem, t.sk. raksturojot sākotnēji plānoto starprezultātu un gala rezultātu sasniegšanas līmeni (procentos);</w:t>
      </w:r>
    </w:p>
    <w:p w14:paraId="7CF1F37D" w14:textId="77777777" w:rsidR="00BE7AEA" w:rsidRPr="00974DB9" w:rsidRDefault="00BE7AEA" w:rsidP="00E11347">
      <w:pPr>
        <w:pStyle w:val="ListParagraph"/>
        <w:numPr>
          <w:ilvl w:val="3"/>
          <w:numId w:val="3"/>
        </w:numPr>
        <w:ind w:leftChars="0" w:firstLineChars="0"/>
        <w:jc w:val="both"/>
        <w:rPr>
          <w:rFonts w:asciiTheme="majorHAnsi" w:hAnsiTheme="majorHAnsi" w:cstheme="majorHAnsi"/>
          <w:sz w:val="22"/>
          <w:szCs w:val="22"/>
        </w:rPr>
      </w:pPr>
      <w:r w:rsidRPr="00974DB9">
        <w:rPr>
          <w:rFonts w:asciiTheme="majorHAnsi" w:hAnsiTheme="majorHAnsi" w:cstheme="majorHAnsi"/>
          <w:sz w:val="22"/>
          <w:szCs w:val="22"/>
        </w:rPr>
        <w:t xml:space="preserve"> Pieteikuma rezultātu tālākā pielietojuma vai attīstības iespēju raksturojumu; </w:t>
      </w:r>
    </w:p>
    <w:p w14:paraId="69170469" w14:textId="77777777" w:rsidR="00BE7AEA" w:rsidRPr="00974DB9" w:rsidRDefault="00BE7AEA" w:rsidP="00E11347">
      <w:pPr>
        <w:pStyle w:val="ListParagraph"/>
        <w:numPr>
          <w:ilvl w:val="3"/>
          <w:numId w:val="3"/>
        </w:numPr>
        <w:ind w:leftChars="0" w:firstLineChars="0"/>
        <w:jc w:val="both"/>
        <w:rPr>
          <w:rFonts w:asciiTheme="majorHAnsi" w:hAnsiTheme="majorHAnsi" w:cstheme="majorHAnsi"/>
          <w:sz w:val="22"/>
          <w:szCs w:val="22"/>
        </w:rPr>
      </w:pPr>
      <w:r w:rsidRPr="00974DB9">
        <w:rPr>
          <w:rFonts w:asciiTheme="majorHAnsi" w:hAnsiTheme="majorHAnsi" w:cstheme="majorHAnsi"/>
          <w:sz w:val="22"/>
          <w:szCs w:val="22"/>
        </w:rPr>
        <w:t xml:space="preserve"> Noslēguma atskaitē ietvertu pieteikuma īstenotāju pašnovērtējumu par pieteikuma īstenošanas procesu un rezultātiem, tai skaitā kodolīgi raksturojot būtiskākos sasniegumus un izaicinājumus pieteikuma īstenošanas laikā, komandas sadarbības raksturojumu un vērtējumu, kā arī ieguvumu raksturojumu no savstarpējās sadarbības un pieteikuma īstenošanas kopumā, sadarbības raksturojumu ar (pieteikuma) studentu darba vadītāju un iesaistītajiem ekspertiem/ mentoriem un studentu inovāciju programmas novērtējumu.</w:t>
      </w:r>
    </w:p>
    <w:p w14:paraId="33110FAE" w14:textId="77777777" w:rsidR="00522DFE" w:rsidRPr="00974DB9" w:rsidRDefault="00522DFE" w:rsidP="00E11347">
      <w:pPr>
        <w:pStyle w:val="ListParagraph"/>
        <w:numPr>
          <w:ilvl w:val="2"/>
          <w:numId w:val="3"/>
        </w:numPr>
        <w:ind w:leftChars="0" w:firstLineChars="0"/>
        <w:jc w:val="both"/>
        <w:rPr>
          <w:rFonts w:asciiTheme="majorHAnsi" w:hAnsiTheme="majorHAnsi" w:cstheme="majorHAnsi"/>
          <w:sz w:val="22"/>
          <w:szCs w:val="22"/>
        </w:rPr>
      </w:pPr>
      <w:r w:rsidRPr="00974DB9">
        <w:rPr>
          <w:rFonts w:asciiTheme="majorHAnsi" w:hAnsiTheme="majorHAnsi" w:cstheme="majorHAnsi"/>
          <w:sz w:val="22"/>
          <w:szCs w:val="22"/>
        </w:rPr>
        <w:t>Noslēguma atskaitei ir jāpievieno pielikumi, kas varētu papildināt atskaitē aprakstītos apgalvojumus(piem., video, bildes, cenu aptaujas, noslēgtie līgumi, rēķini vai jebkurš cits dokuments, kuram ir vērtība).</w:t>
      </w:r>
    </w:p>
    <w:p w14:paraId="30935064"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Granta pieteikumu īstenošanas procesā komandai jāizpilda Līguma 2. pielikumā noteiktas prasības, kas tiek atspoguļotas </w:t>
      </w:r>
      <w:sdt>
        <w:sdtPr>
          <w:rPr>
            <w:rFonts w:asciiTheme="majorHAnsi" w:hAnsiTheme="majorHAnsi" w:cstheme="majorHAnsi"/>
            <w:sz w:val="22"/>
            <w:szCs w:val="22"/>
          </w:rPr>
          <w:tag w:val="goog_rdk_0"/>
          <w:id w:val="1899856661"/>
        </w:sdtPr>
        <w:sdtEndPr/>
        <w:sdtContent/>
      </w:sdt>
      <w:sdt>
        <w:sdtPr>
          <w:rPr>
            <w:rFonts w:asciiTheme="majorHAnsi" w:hAnsiTheme="majorHAnsi" w:cstheme="majorHAnsi"/>
            <w:sz w:val="22"/>
            <w:szCs w:val="22"/>
          </w:rPr>
          <w:tag w:val="goog_rdk_1"/>
          <w:id w:val="178169492"/>
        </w:sdtPr>
        <w:sdtEndPr/>
        <w:sdtContent/>
      </w:sdt>
      <w:r w:rsidRPr="00974DB9">
        <w:rPr>
          <w:rFonts w:asciiTheme="majorHAnsi" w:hAnsiTheme="majorHAnsi" w:cstheme="majorHAnsi"/>
          <w:sz w:val="22"/>
          <w:szCs w:val="22"/>
        </w:rPr>
        <w:t>3.1.</w:t>
      </w:r>
      <w:r w:rsidR="008E5932" w:rsidRPr="00974DB9">
        <w:rPr>
          <w:rFonts w:asciiTheme="majorHAnsi" w:hAnsiTheme="majorHAnsi" w:cstheme="majorHAnsi"/>
          <w:sz w:val="22"/>
          <w:szCs w:val="22"/>
        </w:rPr>
        <w:t>6</w:t>
      </w:r>
      <w:r w:rsidRPr="00974DB9">
        <w:rPr>
          <w:rFonts w:asciiTheme="majorHAnsi" w:hAnsiTheme="majorHAnsi" w:cstheme="majorHAnsi"/>
          <w:sz w:val="22"/>
          <w:szCs w:val="22"/>
        </w:rPr>
        <w:t xml:space="preserve"> punktā paredzētā noslēguma atskaitē. </w:t>
      </w:r>
    </w:p>
    <w:p w14:paraId="1E7FDF6D"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lastRenderedPageBreak/>
        <w:t>nekavējoties, bet ne vēlāk kā 3 (trīs) darba dienu laikā, informēt Granta devēja kontaktpersonu par iespējamiem vai paredzamiem kavējumiem Darba izpildē un  apstākļiem, notikumiem un problēmām, kas ietekmē vai varētu ietekmēt Darba precīzu, pilnīgu un savlaicīgu izpildi;</w:t>
      </w:r>
    </w:p>
    <w:p w14:paraId="2AAB1CEF"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no Granta devēja saņemto informāciju izmantot vienīgi saistību izpildei saskaņā ar Līguma noteikumiem;</w:t>
      </w:r>
    </w:p>
    <w:p w14:paraId="0181C97B"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Komanda ir atbildīga par patiesas informācijas nesniegšanu vai par nepatiesas informācijas sniegšanu Granta devējam un par tam radīto kaitējumu;</w:t>
      </w:r>
    </w:p>
    <w:p w14:paraId="6B1B2030" w14:textId="77777777" w:rsidR="007D16FB" w:rsidRPr="00974DB9" w:rsidRDefault="00C5074D" w:rsidP="00E11347">
      <w:pPr>
        <w:numPr>
          <w:ilvl w:val="2"/>
          <w:numId w:val="3"/>
        </w:num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savlaicīgi informēt Granta devēju par jebkāda cita publiska finansējuma saņemšanu</w:t>
      </w:r>
      <w:bookmarkStart w:id="3" w:name="bookmark=id.30j0zll" w:colFirst="0" w:colLast="0"/>
      <w:bookmarkEnd w:id="3"/>
      <w:r w:rsidRPr="00974DB9">
        <w:rPr>
          <w:rFonts w:asciiTheme="majorHAnsi" w:hAnsiTheme="majorHAnsi" w:cstheme="majorHAnsi"/>
          <w:sz w:val="22"/>
          <w:szCs w:val="22"/>
        </w:rPr>
        <w:t xml:space="preserve"> šī Līguma 1.1. punkta minētas idejas īstenošanai, pēc nepieciešamības saskaņojot izmaiņas attiecībā uz šī Līguma 1.2. punktā noteiktā Darba īstenošanu.</w:t>
      </w:r>
    </w:p>
    <w:p w14:paraId="0AAECD99"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3.2.</w:t>
      </w:r>
      <w:r w:rsidRPr="00974DB9">
        <w:rPr>
          <w:rFonts w:asciiTheme="majorHAnsi" w:hAnsiTheme="majorHAnsi" w:cstheme="majorHAnsi"/>
          <w:sz w:val="22"/>
          <w:szCs w:val="22"/>
        </w:rPr>
        <w:tab/>
      </w:r>
      <w:r w:rsidRPr="00974DB9">
        <w:rPr>
          <w:rFonts w:asciiTheme="majorHAnsi" w:hAnsiTheme="majorHAnsi" w:cstheme="majorHAnsi"/>
          <w:b/>
          <w:sz w:val="22"/>
          <w:szCs w:val="22"/>
        </w:rPr>
        <w:t>Komandas tiesības:</w:t>
      </w:r>
    </w:p>
    <w:p w14:paraId="6F1224D8"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3.2.1. </w:t>
      </w:r>
      <w:r w:rsidR="007C6BE6" w:rsidRPr="00974DB9">
        <w:rPr>
          <w:rFonts w:asciiTheme="majorHAnsi" w:hAnsiTheme="majorHAnsi" w:cstheme="majorHAnsi"/>
          <w:sz w:val="22"/>
          <w:szCs w:val="22"/>
        </w:rPr>
        <w:t>L</w:t>
      </w:r>
      <w:r w:rsidRPr="00974DB9">
        <w:rPr>
          <w:rFonts w:asciiTheme="majorHAnsi" w:hAnsiTheme="majorHAnsi" w:cstheme="majorHAnsi"/>
          <w:sz w:val="22"/>
          <w:szCs w:val="22"/>
        </w:rPr>
        <w:t>ūgt Granta devēju sniegt tā rīcībā esošo informāciju, kas nepieciešama Darba izpildei;</w:t>
      </w:r>
    </w:p>
    <w:p w14:paraId="261C7080" w14:textId="168C9F58"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3.2.2. </w:t>
      </w:r>
      <w:r w:rsidR="00F4745D">
        <w:rPr>
          <w:rFonts w:asciiTheme="majorHAnsi" w:hAnsiTheme="majorHAnsi" w:cstheme="majorHAnsi"/>
          <w:sz w:val="22"/>
          <w:szCs w:val="22"/>
        </w:rPr>
        <w:t xml:space="preserve">Saņemt </w:t>
      </w:r>
      <w:r w:rsidRPr="00974DB9">
        <w:rPr>
          <w:rFonts w:asciiTheme="majorHAnsi" w:hAnsiTheme="majorHAnsi" w:cstheme="majorHAnsi"/>
          <w:sz w:val="22"/>
          <w:szCs w:val="22"/>
        </w:rPr>
        <w:t>Komandas darba vadītāj</w:t>
      </w:r>
      <w:r w:rsidR="00F4745D">
        <w:rPr>
          <w:rFonts w:asciiTheme="majorHAnsi" w:hAnsiTheme="majorHAnsi" w:cstheme="majorHAnsi"/>
          <w:sz w:val="22"/>
          <w:szCs w:val="22"/>
        </w:rPr>
        <w:t>u, kas atbalsta komandu</w:t>
      </w:r>
      <w:r w:rsidRPr="00974DB9">
        <w:rPr>
          <w:rFonts w:asciiTheme="majorHAnsi" w:hAnsiTheme="majorHAnsi" w:cstheme="majorHAnsi"/>
          <w:sz w:val="22"/>
          <w:szCs w:val="22"/>
        </w:rPr>
        <w:t>;</w:t>
      </w:r>
    </w:p>
    <w:p w14:paraId="2C14A60F" w14:textId="620F9FDE" w:rsidR="007C6BE6"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3.2.3. Komandas dalībniekiem šī Līguma 2.1. punktā norādītajā izpildes laika pe</w:t>
      </w:r>
      <w:r w:rsidR="00F243E9">
        <w:rPr>
          <w:rFonts w:asciiTheme="majorHAnsi" w:hAnsiTheme="majorHAnsi" w:cstheme="majorHAnsi"/>
          <w:sz w:val="22"/>
          <w:szCs w:val="22"/>
        </w:rPr>
        <w:t>riodā saņemt stipendiju</w:t>
      </w:r>
      <w:r w:rsidR="00F243E9" w:rsidRPr="00F243E9">
        <w:rPr>
          <w:rFonts w:asciiTheme="majorHAnsi" w:hAnsiTheme="majorHAnsi" w:cstheme="majorHAnsi"/>
          <w:sz w:val="22"/>
          <w:szCs w:val="22"/>
        </w:rPr>
        <w:t xml:space="preserve"> pamatojoties uz Vidzemes augstskolas rektora ____________________ ________________ 202___. gada </w:t>
      </w:r>
      <w:r w:rsidR="00F243E9">
        <w:rPr>
          <w:rFonts w:asciiTheme="majorHAnsi" w:hAnsiTheme="majorHAnsi" w:cstheme="majorHAnsi"/>
          <w:sz w:val="22"/>
          <w:szCs w:val="22"/>
        </w:rPr>
        <w:t>___._________ rīkojumu Nr. ____;</w:t>
      </w:r>
    </w:p>
    <w:p w14:paraId="2F3352D6" w14:textId="0ED04C0C"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3.2.4. nepieciešamības gadījumā lūgt Granta Devēju nomainīt </w:t>
      </w:r>
      <w:r w:rsidR="00F4745D">
        <w:rPr>
          <w:rFonts w:asciiTheme="majorHAnsi" w:hAnsiTheme="majorHAnsi" w:cstheme="majorHAnsi"/>
          <w:sz w:val="22"/>
          <w:szCs w:val="22"/>
        </w:rPr>
        <w:t xml:space="preserve">Komandas </w:t>
      </w:r>
      <w:r w:rsidRPr="00974DB9">
        <w:rPr>
          <w:rFonts w:asciiTheme="majorHAnsi" w:hAnsiTheme="majorHAnsi" w:cstheme="majorHAnsi"/>
          <w:sz w:val="22"/>
          <w:szCs w:val="22"/>
        </w:rPr>
        <w:t>darba vadītāju piedāvājot līdzvērtīgu kandidātu.</w:t>
      </w:r>
    </w:p>
    <w:p w14:paraId="5EFD96DC" w14:textId="77777777" w:rsidR="007D16FB" w:rsidRPr="00974DB9" w:rsidRDefault="00C5074D" w:rsidP="00E11347">
      <w:pPr>
        <w:spacing w:after="60"/>
        <w:ind w:left="0" w:hanging="2"/>
        <w:jc w:val="both"/>
        <w:rPr>
          <w:rFonts w:asciiTheme="majorHAnsi" w:hAnsiTheme="majorHAnsi" w:cstheme="majorHAnsi"/>
          <w:color w:val="4472C4"/>
          <w:sz w:val="22"/>
          <w:szCs w:val="22"/>
        </w:rPr>
      </w:pPr>
      <w:r w:rsidRPr="00974DB9">
        <w:rPr>
          <w:rFonts w:asciiTheme="majorHAnsi" w:hAnsiTheme="majorHAnsi" w:cstheme="majorHAnsi"/>
          <w:sz w:val="22"/>
          <w:szCs w:val="22"/>
        </w:rPr>
        <w:t>3.2.5. nepieciešamības gadījumā lūgt Granta Devēju veikt izmaiņas Komandas dalībnieku sastāvā (izslēgt vai pievienot komandai), balstoties uz pamatotām komandas vajadzībām Granta īstenošanas procesā.</w:t>
      </w:r>
      <w:r w:rsidRPr="00974DB9">
        <w:rPr>
          <w:rFonts w:asciiTheme="majorHAnsi" w:hAnsiTheme="majorHAnsi" w:cstheme="majorHAnsi"/>
          <w:color w:val="4472C4"/>
          <w:sz w:val="22"/>
          <w:szCs w:val="22"/>
        </w:rPr>
        <w:t xml:space="preserve"> </w:t>
      </w:r>
    </w:p>
    <w:p w14:paraId="41915BD3"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3.2.6. nodrošināt komunikāciju ar Granta devēja kontaktpersonu vai viņa norādītu aizstājēju kontaktpersonas prombūtnes gadījumā.                       </w:t>
      </w:r>
    </w:p>
    <w:p w14:paraId="007C88B2" w14:textId="77777777" w:rsidR="007D16FB" w:rsidRPr="00974DB9" w:rsidRDefault="007D16FB" w:rsidP="00E11347">
      <w:pPr>
        <w:spacing w:after="60"/>
        <w:ind w:left="0" w:hanging="2"/>
        <w:jc w:val="both"/>
        <w:rPr>
          <w:rFonts w:asciiTheme="majorHAnsi" w:hAnsiTheme="majorHAnsi" w:cstheme="majorHAnsi"/>
          <w:sz w:val="22"/>
          <w:szCs w:val="22"/>
        </w:rPr>
      </w:pPr>
    </w:p>
    <w:p w14:paraId="4494BC60"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3.3.</w:t>
      </w:r>
      <w:r w:rsidRPr="00974DB9">
        <w:rPr>
          <w:rFonts w:asciiTheme="majorHAnsi" w:hAnsiTheme="majorHAnsi" w:cstheme="majorHAnsi"/>
          <w:b/>
          <w:sz w:val="22"/>
          <w:szCs w:val="22"/>
        </w:rPr>
        <w:tab/>
        <w:t>Granta devēja pienākumi</w:t>
      </w:r>
      <w:r w:rsidRPr="00974DB9">
        <w:rPr>
          <w:rFonts w:asciiTheme="majorHAnsi" w:hAnsiTheme="majorHAnsi" w:cstheme="majorHAnsi"/>
          <w:sz w:val="22"/>
          <w:szCs w:val="22"/>
        </w:rPr>
        <w:t>:</w:t>
      </w:r>
    </w:p>
    <w:p w14:paraId="190B930F"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3.3.1. pēc nepieciešamības sniegt Granta devēja rīcībā esošo Darba izpildei nepieciešamo informāciju; </w:t>
      </w:r>
    </w:p>
    <w:p w14:paraId="6C155FC4"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3.3.2. laicīgi veikt darbības, kas nepieciešamas atbalsta sniegšanai Komandai Granta veiksmīgai realizēšanai;</w:t>
      </w:r>
    </w:p>
    <w:p w14:paraId="0B07E0B0" w14:textId="478A00B9"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3.3.3. nepieciešamības gadījumā </w:t>
      </w:r>
      <w:r w:rsidRPr="00974DB9">
        <w:rPr>
          <w:rFonts w:asciiTheme="majorHAnsi" w:hAnsiTheme="majorHAnsi" w:cstheme="majorHAnsi"/>
          <w:b/>
          <w:sz w:val="22"/>
          <w:szCs w:val="22"/>
          <w:u w:val="single"/>
        </w:rPr>
        <w:t>informēt</w:t>
      </w:r>
      <w:r w:rsidRPr="00974DB9">
        <w:rPr>
          <w:rFonts w:asciiTheme="majorHAnsi" w:hAnsiTheme="majorHAnsi" w:cstheme="majorHAnsi"/>
          <w:sz w:val="22"/>
          <w:szCs w:val="22"/>
        </w:rPr>
        <w:t xml:space="preserve"> </w:t>
      </w:r>
      <w:r w:rsidR="00F4745D">
        <w:rPr>
          <w:rFonts w:asciiTheme="majorHAnsi" w:hAnsiTheme="majorHAnsi" w:cstheme="majorHAnsi"/>
          <w:sz w:val="22"/>
          <w:szCs w:val="22"/>
        </w:rPr>
        <w:t>Inovāciju pieteikumu vērtēšanas</w:t>
      </w:r>
      <w:r w:rsidRPr="00974DB9">
        <w:rPr>
          <w:rFonts w:asciiTheme="majorHAnsi" w:hAnsiTheme="majorHAnsi" w:cstheme="majorHAnsi"/>
          <w:sz w:val="22"/>
          <w:szCs w:val="22"/>
        </w:rPr>
        <w:t xml:space="preserve"> komisiju par Komandas līdzvērtīgo dalībnieku (studenti) maiņu, dalībnieka izstāšanos vai pamatotu Komandas papildināšanu, ka arī par citām izmaiņām, kas var ietekmēt komandas darbību</w:t>
      </w:r>
    </w:p>
    <w:p w14:paraId="4843646D" w14:textId="0B381A7D"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3.3.4. nepieciešamības gadījumā </w:t>
      </w:r>
      <w:r w:rsidR="00F97611" w:rsidRPr="00F97611">
        <w:rPr>
          <w:rFonts w:asciiTheme="majorHAnsi" w:hAnsiTheme="majorHAnsi" w:cstheme="majorHAnsi"/>
          <w:b/>
          <w:bCs/>
          <w:sz w:val="22"/>
          <w:szCs w:val="22"/>
        </w:rPr>
        <w:t>informēt</w:t>
      </w:r>
      <w:r w:rsidRPr="00F97611">
        <w:rPr>
          <w:rFonts w:asciiTheme="majorHAnsi" w:hAnsiTheme="majorHAnsi" w:cstheme="majorHAnsi"/>
          <w:b/>
          <w:bCs/>
          <w:sz w:val="22"/>
          <w:szCs w:val="22"/>
        </w:rPr>
        <w:t xml:space="preserve"> </w:t>
      </w:r>
      <w:r w:rsidRPr="00974DB9">
        <w:rPr>
          <w:rFonts w:asciiTheme="majorHAnsi" w:hAnsiTheme="majorHAnsi" w:cstheme="majorHAnsi"/>
          <w:sz w:val="22"/>
          <w:szCs w:val="22"/>
        </w:rPr>
        <w:t xml:space="preserve">ar </w:t>
      </w:r>
      <w:r w:rsidR="00F97611">
        <w:rPr>
          <w:rFonts w:asciiTheme="majorHAnsi" w:hAnsiTheme="majorHAnsi" w:cstheme="majorHAnsi"/>
          <w:sz w:val="22"/>
          <w:szCs w:val="22"/>
        </w:rPr>
        <w:t>Inovāciju pieteikumu vērtēšanas</w:t>
      </w:r>
      <w:r w:rsidRPr="00974DB9">
        <w:rPr>
          <w:rFonts w:asciiTheme="majorHAnsi" w:hAnsiTheme="majorHAnsi" w:cstheme="majorHAnsi"/>
          <w:sz w:val="22"/>
          <w:szCs w:val="22"/>
        </w:rPr>
        <w:t xml:space="preserve"> komisiju </w:t>
      </w:r>
      <w:r w:rsidR="00F97611">
        <w:rPr>
          <w:rFonts w:asciiTheme="majorHAnsi" w:hAnsiTheme="majorHAnsi" w:cstheme="majorHAnsi"/>
          <w:sz w:val="22"/>
          <w:szCs w:val="22"/>
        </w:rPr>
        <w:t xml:space="preserve">par </w:t>
      </w:r>
      <w:r w:rsidRPr="00974DB9">
        <w:rPr>
          <w:rFonts w:asciiTheme="majorHAnsi" w:hAnsiTheme="majorHAnsi" w:cstheme="majorHAnsi"/>
          <w:sz w:val="22"/>
          <w:szCs w:val="22"/>
        </w:rPr>
        <w:t>komandas darba vadītāju maiņu.</w:t>
      </w:r>
    </w:p>
    <w:p w14:paraId="5C70950B"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3.3.5. pārraudzīt komandas Darbu un pārliecināties, veicot visas sapratīgas darbības, par dubultā finansējuma neesamību šī Līguma 1.1. punkta minētās idejas īstenošanai. </w:t>
      </w:r>
    </w:p>
    <w:p w14:paraId="6612B2F7" w14:textId="77777777" w:rsidR="007D16FB" w:rsidRPr="00974DB9" w:rsidRDefault="007D16FB" w:rsidP="00E11347">
      <w:pPr>
        <w:spacing w:after="60"/>
        <w:ind w:left="0" w:hanging="2"/>
        <w:jc w:val="both"/>
        <w:rPr>
          <w:rFonts w:asciiTheme="majorHAnsi" w:hAnsiTheme="majorHAnsi" w:cstheme="majorHAnsi"/>
          <w:sz w:val="22"/>
          <w:szCs w:val="22"/>
        </w:rPr>
      </w:pPr>
    </w:p>
    <w:p w14:paraId="7668A41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3.4.</w:t>
      </w:r>
      <w:r w:rsidRPr="00974DB9">
        <w:rPr>
          <w:rFonts w:asciiTheme="majorHAnsi" w:hAnsiTheme="majorHAnsi" w:cstheme="majorHAnsi"/>
          <w:b/>
          <w:sz w:val="22"/>
          <w:szCs w:val="22"/>
        </w:rPr>
        <w:tab/>
        <w:t>Granta devēja tiesības:</w:t>
      </w:r>
    </w:p>
    <w:p w14:paraId="276CEC71"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3.4.1. saskaņā ar šī Līguma 3.1. punktā iekļautajiem norādījumiem saņemt Līgumam atbilstošu Darbu izpildi un pieprasīt Komandai jebkādu informāciju, kas saistīta ar Darba izpildes gaitu;</w:t>
      </w:r>
    </w:p>
    <w:p w14:paraId="18B760E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3.4.2. sniegt Komandai papildu precizējošus norādījumus attiecībā uz Darba izpildi, ievērojot Līguma noteikumus;</w:t>
      </w:r>
    </w:p>
    <w:p w14:paraId="4E0E2E93"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3.4.3. savlaicīgi plānot atbalsta darbības Komandas darba nodrošināšanai un pieprasīt informāciju no Komandas, lai veiktu šī Līguma 3.3.2. punktā minētās darbības;</w:t>
      </w:r>
    </w:p>
    <w:p w14:paraId="111DAC60"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3.4.4. kontrolēt Komandas darbu un finanšu izlietojumu, kā arī informēt Granta Atlases komisiju par konstatētajām neatbilstībām.</w:t>
      </w:r>
    </w:p>
    <w:p w14:paraId="3A6A92BA"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lastRenderedPageBreak/>
        <w:t xml:space="preserve">3.4.5. </w:t>
      </w:r>
      <w:sdt>
        <w:sdtPr>
          <w:rPr>
            <w:rFonts w:asciiTheme="majorHAnsi" w:hAnsiTheme="majorHAnsi" w:cstheme="majorHAnsi"/>
            <w:sz w:val="22"/>
            <w:szCs w:val="22"/>
          </w:rPr>
          <w:tag w:val="goog_rdk_2"/>
          <w:id w:val="1155719646"/>
        </w:sdtPr>
        <w:sdtEndPr/>
        <w:sdtContent/>
      </w:sdt>
      <w:sdt>
        <w:sdtPr>
          <w:rPr>
            <w:rFonts w:asciiTheme="majorHAnsi" w:hAnsiTheme="majorHAnsi" w:cstheme="majorHAnsi"/>
            <w:sz w:val="22"/>
            <w:szCs w:val="22"/>
          </w:rPr>
          <w:tag w:val="goog_rdk_3"/>
          <w:id w:val="1953897068"/>
        </w:sdtPr>
        <w:sdtEndPr/>
        <w:sdtContent/>
      </w:sdt>
      <w:sdt>
        <w:sdtPr>
          <w:rPr>
            <w:rFonts w:asciiTheme="majorHAnsi" w:hAnsiTheme="majorHAnsi" w:cstheme="majorHAnsi"/>
            <w:sz w:val="22"/>
            <w:szCs w:val="22"/>
          </w:rPr>
          <w:tag w:val="goog_rdk_4"/>
          <w:id w:val="-24643344"/>
        </w:sdtPr>
        <w:sdtEndPr/>
        <w:sdtContent/>
      </w:sdt>
      <w:sdt>
        <w:sdtPr>
          <w:rPr>
            <w:rFonts w:asciiTheme="majorHAnsi" w:hAnsiTheme="majorHAnsi" w:cstheme="majorHAnsi"/>
            <w:sz w:val="22"/>
            <w:szCs w:val="22"/>
          </w:rPr>
          <w:tag w:val="goog_rdk_5"/>
          <w:id w:val="-2099861275"/>
        </w:sdtPr>
        <w:sdtEndPr/>
        <w:sdtContent/>
      </w:sdt>
      <w:r w:rsidRPr="00974DB9">
        <w:rPr>
          <w:rFonts w:asciiTheme="majorHAnsi" w:hAnsiTheme="majorHAnsi" w:cstheme="majorHAnsi"/>
          <w:sz w:val="22"/>
          <w:szCs w:val="22"/>
        </w:rPr>
        <w:t xml:space="preserve">Vienpusīgi apstiprināt izmaiņas komandā, gadījumā ja tiek piedāvāta līdzvērtīga </w:t>
      </w:r>
      <w:r w:rsidRPr="00974DB9">
        <w:rPr>
          <w:rFonts w:asciiTheme="majorHAnsi" w:hAnsiTheme="majorHAnsi" w:cstheme="majorHAnsi"/>
          <w:b/>
          <w:sz w:val="22"/>
          <w:szCs w:val="22"/>
        </w:rPr>
        <w:t>studentu komandas dalībnieku</w:t>
      </w:r>
      <w:r w:rsidRPr="00974DB9">
        <w:rPr>
          <w:rFonts w:asciiTheme="majorHAnsi" w:hAnsiTheme="majorHAnsi" w:cstheme="majorHAnsi"/>
          <w:sz w:val="22"/>
          <w:szCs w:val="22"/>
        </w:rPr>
        <w:t xml:space="preserve"> maiņa, informējot par to Granta Atlases komisiju šī Līguma 3.1.4 vai 3.1.5. punktā paredzētā atskaitē.</w:t>
      </w:r>
    </w:p>
    <w:p w14:paraId="258BB7B9" w14:textId="1CD8A5EC"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3.4.6. </w:t>
      </w:r>
      <w:r w:rsidRPr="00974DB9">
        <w:rPr>
          <w:rFonts w:asciiTheme="majorHAnsi" w:hAnsiTheme="majorHAnsi" w:cstheme="majorHAnsi"/>
          <w:sz w:val="22"/>
          <w:szCs w:val="22"/>
        </w:rPr>
        <w:tab/>
        <w:t xml:space="preserve">Regulēt Komandai piešķirtā Finansējuma apgūšanu, </w:t>
      </w:r>
      <w:r w:rsidR="007C6BE6" w:rsidRPr="00974DB9">
        <w:rPr>
          <w:rFonts w:asciiTheme="majorHAnsi" w:hAnsiTheme="majorHAnsi" w:cstheme="majorHAnsi"/>
          <w:sz w:val="22"/>
          <w:szCs w:val="22"/>
        </w:rPr>
        <w:t>nepārsniedzot</w:t>
      </w:r>
      <w:r w:rsidRPr="00974DB9">
        <w:rPr>
          <w:rFonts w:asciiTheme="majorHAnsi" w:hAnsiTheme="majorHAnsi" w:cstheme="majorHAnsi"/>
          <w:sz w:val="22"/>
          <w:szCs w:val="22"/>
        </w:rPr>
        <w:t xml:space="preserve"> šī Līguma </w:t>
      </w:r>
      <w:r w:rsidR="007C6BE6" w:rsidRPr="00974DB9">
        <w:rPr>
          <w:rFonts w:asciiTheme="majorHAnsi" w:hAnsiTheme="majorHAnsi" w:cstheme="majorHAnsi"/>
          <w:sz w:val="22"/>
          <w:szCs w:val="22"/>
        </w:rPr>
        <w:t>1.3. punktā</w:t>
      </w:r>
      <w:r w:rsidRPr="00974DB9">
        <w:rPr>
          <w:rFonts w:asciiTheme="majorHAnsi" w:hAnsiTheme="majorHAnsi" w:cstheme="majorHAnsi"/>
          <w:sz w:val="22"/>
          <w:szCs w:val="22"/>
        </w:rPr>
        <w:t xml:space="preserve"> paredzēta</w:t>
      </w:r>
      <w:r w:rsidR="007C6BE6" w:rsidRPr="00974DB9">
        <w:rPr>
          <w:rFonts w:asciiTheme="majorHAnsi" w:hAnsiTheme="majorHAnsi" w:cstheme="majorHAnsi"/>
          <w:sz w:val="22"/>
          <w:szCs w:val="22"/>
        </w:rPr>
        <w:t>s</w:t>
      </w:r>
      <w:r w:rsidRPr="00974DB9">
        <w:rPr>
          <w:rFonts w:asciiTheme="majorHAnsi" w:hAnsiTheme="majorHAnsi" w:cstheme="majorHAnsi"/>
          <w:sz w:val="22"/>
          <w:szCs w:val="22"/>
        </w:rPr>
        <w:t xml:space="preserve"> izmaks</w:t>
      </w:r>
      <w:r w:rsidR="007C6BE6" w:rsidRPr="00974DB9">
        <w:rPr>
          <w:rFonts w:asciiTheme="majorHAnsi" w:hAnsiTheme="majorHAnsi" w:cstheme="majorHAnsi"/>
          <w:sz w:val="22"/>
          <w:szCs w:val="22"/>
        </w:rPr>
        <w:t>as</w:t>
      </w:r>
      <w:r w:rsidRPr="00974DB9">
        <w:rPr>
          <w:rFonts w:asciiTheme="majorHAnsi" w:hAnsiTheme="majorHAnsi" w:cstheme="majorHAnsi"/>
          <w:sz w:val="22"/>
          <w:szCs w:val="22"/>
        </w:rPr>
        <w:t xml:space="preserve">. Nepieciešamības gadījumā Granta devējs ir tiesīgs neapstiprināt paredzētās izmaksas, sniedzot Komandai skaidrojošu pamatojumu par atteikumu, informējot par </w:t>
      </w:r>
      <w:r w:rsidR="00F4745D">
        <w:rPr>
          <w:rFonts w:asciiTheme="majorHAnsi" w:hAnsiTheme="majorHAnsi" w:cstheme="majorHAnsi"/>
          <w:sz w:val="22"/>
          <w:szCs w:val="22"/>
        </w:rPr>
        <w:t xml:space="preserve">to Inovāciju pieteikumu Vērtēšanas </w:t>
      </w:r>
      <w:r w:rsidRPr="00974DB9">
        <w:rPr>
          <w:rFonts w:asciiTheme="majorHAnsi" w:hAnsiTheme="majorHAnsi" w:cstheme="majorHAnsi"/>
          <w:sz w:val="22"/>
          <w:szCs w:val="22"/>
        </w:rPr>
        <w:t>komisiju.</w:t>
      </w:r>
    </w:p>
    <w:p w14:paraId="7C13F8FD"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3.4.7. nodrošināt saziņu ar Komandu, komunicējot tikai ar Darbu vadītāju vai viņa norādītu aizstājēju Darba vadītāja prombūtnes gadījumā.                       </w:t>
      </w:r>
    </w:p>
    <w:p w14:paraId="2543F860" w14:textId="77777777" w:rsidR="007D16FB" w:rsidRPr="00974DB9" w:rsidRDefault="007D16FB" w:rsidP="00E11347">
      <w:pPr>
        <w:spacing w:after="60"/>
        <w:ind w:left="0" w:hanging="2"/>
        <w:jc w:val="both"/>
        <w:rPr>
          <w:rFonts w:asciiTheme="majorHAnsi" w:hAnsiTheme="majorHAnsi" w:cstheme="majorHAnsi"/>
          <w:sz w:val="22"/>
          <w:szCs w:val="22"/>
        </w:rPr>
      </w:pPr>
    </w:p>
    <w:p w14:paraId="3B9C3518" w14:textId="77777777" w:rsidR="007D16FB" w:rsidRPr="00974DB9" w:rsidRDefault="00C5074D" w:rsidP="00E11347">
      <w:pPr>
        <w:pStyle w:val="Heading1"/>
        <w:numPr>
          <w:ilvl w:val="0"/>
          <w:numId w:val="3"/>
        </w:numPr>
        <w:spacing w:after="60"/>
        <w:ind w:leftChars="0" w:firstLineChars="0"/>
        <w:jc w:val="both"/>
        <w:rPr>
          <w:rFonts w:asciiTheme="majorHAnsi" w:hAnsiTheme="majorHAnsi" w:cstheme="majorHAnsi"/>
          <w:sz w:val="22"/>
          <w:szCs w:val="22"/>
        </w:rPr>
      </w:pPr>
      <w:r w:rsidRPr="00974DB9">
        <w:rPr>
          <w:rFonts w:asciiTheme="majorHAnsi" w:hAnsiTheme="majorHAnsi" w:cstheme="majorHAnsi"/>
          <w:sz w:val="22"/>
          <w:szCs w:val="22"/>
        </w:rPr>
        <w:t xml:space="preserve">  Komandai piešķirtā finansējuma samaksas kārtība</w:t>
      </w:r>
    </w:p>
    <w:p w14:paraId="72ADB8BA" w14:textId="371E1B63"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4.1. Stipendijas šī Līguma līgumslēdzējas Puses Komandas dalībniekiem izmaksā</w:t>
      </w:r>
      <w:r w:rsidR="00F243E9" w:rsidRPr="00F243E9">
        <w:rPr>
          <w:rFonts w:asciiTheme="majorHAnsi" w:hAnsiTheme="majorHAnsi" w:cstheme="majorHAnsi"/>
          <w:sz w:val="22"/>
          <w:szCs w:val="22"/>
        </w:rPr>
        <w:t xml:space="preserve"> pamatojoties uz Vidzemes augstskolas rektora ____________________ ________________ 202___. gada </w:t>
      </w:r>
      <w:r w:rsidR="00F243E9">
        <w:rPr>
          <w:rFonts w:asciiTheme="majorHAnsi" w:hAnsiTheme="majorHAnsi" w:cstheme="majorHAnsi"/>
          <w:sz w:val="22"/>
          <w:szCs w:val="22"/>
        </w:rPr>
        <w:t>___._________ rīkojumu Nr. ____;</w:t>
      </w:r>
    </w:p>
    <w:p w14:paraId="0D949DB3" w14:textId="68847859"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4.2. Komandas Darba vadītāja atalgojumu maksā saskaņā ar </w:t>
      </w:r>
      <w:r w:rsidR="00F97611">
        <w:rPr>
          <w:rFonts w:asciiTheme="majorHAnsi" w:hAnsiTheme="majorHAnsi" w:cstheme="majorHAnsi"/>
          <w:sz w:val="22"/>
          <w:szCs w:val="22"/>
        </w:rPr>
        <w:t>uzņēmuma</w:t>
      </w:r>
      <w:r w:rsidR="00F243E9">
        <w:rPr>
          <w:rFonts w:asciiTheme="majorHAnsi" w:hAnsiTheme="majorHAnsi" w:cstheme="majorHAnsi"/>
          <w:sz w:val="22"/>
          <w:szCs w:val="22"/>
        </w:rPr>
        <w:t xml:space="preserve"> (pakalpojuma)</w:t>
      </w:r>
      <w:r w:rsidRPr="00974DB9">
        <w:rPr>
          <w:rFonts w:asciiTheme="majorHAnsi" w:hAnsiTheme="majorHAnsi" w:cstheme="majorHAnsi"/>
          <w:sz w:val="22"/>
          <w:szCs w:val="22"/>
        </w:rPr>
        <w:t xml:space="preserve"> līgumu, kas noslēgts ar Granta devēju. </w:t>
      </w:r>
    </w:p>
    <w:p w14:paraId="1972A5AF"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4.3. Materiālu, iekārtu, individuālo konsultāciju un mobilitātes izdevumi tiek finansēti saskaņā ar Līguma </w:t>
      </w:r>
      <w:r w:rsidR="00F96A79" w:rsidRPr="00974DB9">
        <w:rPr>
          <w:rFonts w:asciiTheme="majorHAnsi" w:hAnsiTheme="majorHAnsi" w:cstheme="majorHAnsi"/>
          <w:sz w:val="22"/>
          <w:szCs w:val="22"/>
        </w:rPr>
        <w:t xml:space="preserve">punktā </w:t>
      </w:r>
      <w:r w:rsidRPr="00974DB9">
        <w:rPr>
          <w:rFonts w:asciiTheme="majorHAnsi" w:hAnsiTheme="majorHAnsi" w:cstheme="majorHAnsi"/>
          <w:sz w:val="22"/>
          <w:szCs w:val="22"/>
        </w:rPr>
        <w:t>1.</w:t>
      </w:r>
      <w:r w:rsidR="00F96A79" w:rsidRPr="00974DB9">
        <w:rPr>
          <w:rFonts w:asciiTheme="majorHAnsi" w:hAnsiTheme="majorHAnsi" w:cstheme="majorHAnsi"/>
          <w:sz w:val="22"/>
          <w:szCs w:val="22"/>
        </w:rPr>
        <w:t>3. pieejamo finansējumu</w:t>
      </w:r>
      <w:r w:rsidRPr="00974DB9">
        <w:rPr>
          <w:rFonts w:asciiTheme="majorHAnsi" w:hAnsiTheme="majorHAnsi" w:cstheme="majorHAnsi"/>
          <w:sz w:val="22"/>
          <w:szCs w:val="22"/>
        </w:rPr>
        <w:t> Granta devēja organizētā iepirkumu kārtībā, iesniegtos rēķinus apmaksājot no Granta devēja norēķina konta, kas atvērts Projekta īstenošanai.</w:t>
      </w:r>
    </w:p>
    <w:p w14:paraId="5E4AF341" w14:textId="77777777" w:rsidR="007D16FB" w:rsidRPr="00974DB9" w:rsidRDefault="007D16FB" w:rsidP="00E11347">
      <w:pPr>
        <w:spacing w:after="60"/>
        <w:ind w:left="0" w:hanging="2"/>
        <w:jc w:val="both"/>
        <w:rPr>
          <w:rFonts w:asciiTheme="majorHAnsi" w:hAnsiTheme="majorHAnsi" w:cstheme="majorHAnsi"/>
          <w:sz w:val="22"/>
          <w:szCs w:val="22"/>
        </w:rPr>
      </w:pPr>
    </w:p>
    <w:p w14:paraId="7C62E5CB" w14:textId="77777777" w:rsidR="007D16FB" w:rsidRPr="00974DB9" w:rsidRDefault="00C5074D" w:rsidP="00E11347">
      <w:pPr>
        <w:pStyle w:val="Heading1"/>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5.     Līguma laušana</w:t>
      </w:r>
    </w:p>
    <w:p w14:paraId="79168D23" w14:textId="0BF8043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5.1. Ja Komanda nepilda vai kavē savu saistību izpildi un tiek konstatēti pārkāpumi saskaņā ar šī Līguma noteikumiem, Granta devējam ir tiesības vienpusīgi izbeigt Līgumu ar komandu, nekavējoties informējot par t</w:t>
      </w:r>
      <w:r w:rsidR="00F97611">
        <w:rPr>
          <w:rFonts w:asciiTheme="majorHAnsi" w:hAnsiTheme="majorHAnsi" w:cstheme="majorHAnsi"/>
          <w:sz w:val="22"/>
          <w:szCs w:val="22"/>
        </w:rPr>
        <w:t xml:space="preserve">o Inovāciju pieteikumu Vērtēšanas </w:t>
      </w:r>
      <w:r w:rsidRPr="00974DB9">
        <w:rPr>
          <w:rFonts w:asciiTheme="majorHAnsi" w:hAnsiTheme="majorHAnsi" w:cstheme="majorHAnsi"/>
          <w:sz w:val="22"/>
          <w:szCs w:val="22"/>
        </w:rPr>
        <w:t>komisiju</w:t>
      </w:r>
      <w:r w:rsidR="00F97611">
        <w:rPr>
          <w:rFonts w:asciiTheme="majorHAnsi" w:hAnsiTheme="majorHAnsi" w:cstheme="majorHAnsi"/>
          <w:sz w:val="22"/>
          <w:szCs w:val="22"/>
        </w:rPr>
        <w:t xml:space="preserve"> un Vidzemes augstskolu. </w:t>
      </w:r>
    </w:p>
    <w:p w14:paraId="7131633C" w14:textId="3580405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5.2. Komandas Līguma izbeigšana ir pamats Granta devējam </w:t>
      </w:r>
      <w:r w:rsidR="00F97611">
        <w:rPr>
          <w:rFonts w:asciiTheme="majorHAnsi" w:hAnsiTheme="majorHAnsi" w:cstheme="majorHAnsi"/>
          <w:sz w:val="22"/>
          <w:szCs w:val="22"/>
        </w:rPr>
        <w:t xml:space="preserve">pārtraukt uzņēmuma līgumu </w:t>
      </w:r>
      <w:r w:rsidRPr="00974DB9">
        <w:rPr>
          <w:rFonts w:asciiTheme="majorHAnsi" w:hAnsiTheme="majorHAnsi" w:cstheme="majorHAnsi"/>
          <w:sz w:val="22"/>
          <w:szCs w:val="22"/>
        </w:rPr>
        <w:t>ar darba vadītāju.</w:t>
      </w:r>
    </w:p>
    <w:p w14:paraId="0EB8E7D1" w14:textId="77777777" w:rsidR="00D440A3" w:rsidRPr="00974DB9" w:rsidRDefault="00D440A3"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5.3. Komandai ir tiesības vienpusēji izbeigt Līgumu 10 (desmit) dienas iepriekš par to rakstiski brīdinot Granta devēju.</w:t>
      </w:r>
    </w:p>
    <w:p w14:paraId="66A1E982" w14:textId="77777777" w:rsidR="00D440A3" w:rsidRPr="00974DB9" w:rsidRDefault="00D440A3"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5.4. Komandai, ierosinot Līguma laušanu, ir pienākums 30 (trīsdesmit) dienu laikā  pēc šī Līguma 5.3. punkta minēta rakstiskā paziņojuma iesniegšanas iesniegt Granta devējam šī Līguma 3.1.</w:t>
      </w:r>
      <w:r w:rsidR="00FC36AD" w:rsidRPr="00974DB9">
        <w:rPr>
          <w:rFonts w:asciiTheme="majorHAnsi" w:hAnsiTheme="majorHAnsi" w:cstheme="majorHAnsi"/>
          <w:sz w:val="22"/>
          <w:szCs w:val="22"/>
        </w:rPr>
        <w:t>8</w:t>
      </w:r>
      <w:r w:rsidRPr="00974DB9">
        <w:rPr>
          <w:rFonts w:asciiTheme="majorHAnsi" w:hAnsiTheme="majorHAnsi" w:cstheme="majorHAnsi"/>
          <w:sz w:val="22"/>
          <w:szCs w:val="22"/>
        </w:rPr>
        <w:t xml:space="preserve"> punkta norādīto nodevumu.</w:t>
      </w:r>
    </w:p>
    <w:p w14:paraId="6C87FCFC" w14:textId="77777777" w:rsidR="00D440A3" w:rsidRPr="00974DB9" w:rsidRDefault="00D440A3"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5.5. Komandai, ierosinot Līguma laušanu, ir pienākums turpināt apgūt šī Līguma 2. Pielikumā minētas Zināšanas par specifiskiem pētniecības un/vai inovāciju procesa moduļiem, kuras Granta devējs nodrošina līdz attiecīgā cikla beigām. </w:t>
      </w:r>
    </w:p>
    <w:p w14:paraId="38014ACE" w14:textId="3D742F37" w:rsidR="00D440A3" w:rsidRPr="00974DB9" w:rsidRDefault="00D440A3"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5.6. Komandas vienpusējā Līguma laušana ir pamats Granta devējam pieprasīt izmaksāt</w:t>
      </w:r>
      <w:r w:rsidR="00F97611">
        <w:rPr>
          <w:rFonts w:asciiTheme="majorHAnsi" w:hAnsiTheme="majorHAnsi" w:cstheme="majorHAnsi"/>
          <w:sz w:val="22"/>
          <w:szCs w:val="22"/>
        </w:rPr>
        <w:t>ā</w:t>
      </w:r>
      <w:r w:rsidRPr="00974DB9">
        <w:rPr>
          <w:rFonts w:asciiTheme="majorHAnsi" w:hAnsiTheme="majorHAnsi" w:cstheme="majorHAnsi"/>
          <w:sz w:val="22"/>
          <w:szCs w:val="22"/>
        </w:rPr>
        <w:t xml:space="preserve">s stipendijas atmaksu saskaņā ar šī Līguma 6.1. punkta nosacījumiem. </w:t>
      </w:r>
    </w:p>
    <w:p w14:paraId="249F9309" w14:textId="77777777" w:rsidR="007D16FB" w:rsidRPr="00974DB9" w:rsidRDefault="00D440A3"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5.7. Līgums uzskatāms par lauztu no brīža, kad vienošanos par Līguma laušanu parakstījušas abas Puses.</w:t>
      </w:r>
    </w:p>
    <w:p w14:paraId="18D87DB7" w14:textId="77777777" w:rsidR="00F318CA" w:rsidRPr="00974DB9" w:rsidRDefault="00F318CA" w:rsidP="00E11347">
      <w:pPr>
        <w:spacing w:after="60"/>
        <w:ind w:left="0" w:hanging="2"/>
        <w:jc w:val="both"/>
        <w:rPr>
          <w:rFonts w:asciiTheme="majorHAnsi" w:hAnsiTheme="majorHAnsi" w:cstheme="majorHAnsi"/>
          <w:sz w:val="22"/>
          <w:szCs w:val="22"/>
          <w:highlight w:val="yellow"/>
        </w:rPr>
      </w:pPr>
    </w:p>
    <w:p w14:paraId="445B86DC" w14:textId="77777777" w:rsidR="007D16FB" w:rsidRPr="00974DB9" w:rsidRDefault="00C5074D" w:rsidP="00E11347">
      <w:pPr>
        <w:pStyle w:val="Heading1"/>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6.     Stipendiju atmaksa</w:t>
      </w:r>
    </w:p>
    <w:p w14:paraId="0651744D" w14:textId="1F226959" w:rsidR="007D16FB" w:rsidRPr="00974DB9" w:rsidRDefault="00C5074D" w:rsidP="00E11347">
      <w:pPr>
        <w:spacing w:after="60"/>
        <w:ind w:left="0" w:hanging="2"/>
        <w:jc w:val="both"/>
        <w:rPr>
          <w:rFonts w:asciiTheme="majorHAnsi" w:hAnsiTheme="majorHAnsi" w:cstheme="majorHAnsi"/>
          <w:color w:val="FF0000"/>
          <w:sz w:val="22"/>
          <w:szCs w:val="22"/>
        </w:rPr>
      </w:pPr>
      <w:r w:rsidRPr="00974DB9">
        <w:rPr>
          <w:rFonts w:asciiTheme="majorHAnsi" w:hAnsiTheme="majorHAnsi" w:cstheme="majorHAnsi"/>
          <w:sz w:val="22"/>
          <w:szCs w:val="22"/>
        </w:rPr>
        <w:t>6.1. Ja Komandas dalībnieks nepilda vai nav izpildījis šo Līguma uzņemtās saistības un Granta devējs šo faktu konstatē, Komandas dalībniekam ir pienākums 1 (viena) mēneša laikā Komandas dalībniekam izmaksāto Stipendiju atmaksāt V</w:t>
      </w:r>
      <w:r w:rsidR="00F97611">
        <w:rPr>
          <w:rFonts w:asciiTheme="majorHAnsi" w:hAnsiTheme="majorHAnsi" w:cstheme="majorHAnsi"/>
          <w:sz w:val="22"/>
          <w:szCs w:val="22"/>
        </w:rPr>
        <w:t>idzemes</w:t>
      </w:r>
      <w:r w:rsidR="00F243E9">
        <w:rPr>
          <w:rFonts w:asciiTheme="majorHAnsi" w:hAnsiTheme="majorHAnsi" w:cstheme="majorHAnsi"/>
          <w:sz w:val="22"/>
          <w:szCs w:val="22"/>
        </w:rPr>
        <w:t xml:space="preserve"> Augstskolai.</w:t>
      </w:r>
    </w:p>
    <w:p w14:paraId="7DE7614C" w14:textId="77777777" w:rsidR="007D16FB" w:rsidRPr="00974DB9" w:rsidRDefault="007D16FB" w:rsidP="00E11347">
      <w:pPr>
        <w:spacing w:after="60"/>
        <w:ind w:left="0" w:hanging="2"/>
        <w:jc w:val="both"/>
        <w:rPr>
          <w:rFonts w:asciiTheme="majorHAnsi" w:hAnsiTheme="majorHAnsi" w:cstheme="majorHAnsi"/>
          <w:sz w:val="22"/>
          <w:szCs w:val="22"/>
        </w:rPr>
      </w:pPr>
    </w:p>
    <w:p w14:paraId="308C8AB6"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7.    Personas datu apstrāde</w:t>
      </w:r>
    </w:p>
    <w:p w14:paraId="1AB22363"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7.1. Ja Līguma izpildes ietvaros tiek iegūti dokumenti vai informācija, kas satur vai var saturēt fizisko personu datus, turpmāk – datus, Pusēm ir tiesības apstrādāt no otras Puses iegūtos datus tikai ar mērķi </w:t>
      </w:r>
      <w:r w:rsidRPr="00974DB9">
        <w:rPr>
          <w:rFonts w:asciiTheme="majorHAnsi" w:hAnsiTheme="majorHAnsi" w:cstheme="majorHAnsi"/>
          <w:sz w:val="22"/>
          <w:szCs w:val="22"/>
        </w:rPr>
        <w:lastRenderedPageBreak/>
        <w:t xml:space="preserve">nodrošināt Līgumā noteikto saistību izpildi, ievērojot Eiropas Parlamenta un Padomes regulas (ES) 2016/679 (2016. gada 27. aprīlis) </w:t>
      </w:r>
      <w:r w:rsidRPr="00974DB9">
        <w:rPr>
          <w:rFonts w:asciiTheme="majorHAnsi" w:hAnsiTheme="majorHAnsi" w:cstheme="majorHAnsi"/>
          <w:i/>
          <w:sz w:val="22"/>
          <w:szCs w:val="22"/>
        </w:rPr>
        <w:t>par fizisku personu aizsardzību attiecībā uz personas datu apstrādi un šādu datu brīvu apriti un ar ko atceļ Direktīvu 95/46/EK (Vispārīgā datu aizsardzības regula)</w:t>
      </w:r>
      <w:r w:rsidRPr="00974DB9">
        <w:rPr>
          <w:rFonts w:asciiTheme="majorHAnsi" w:hAnsiTheme="majorHAnsi" w:cstheme="majorHAnsi"/>
          <w:sz w:val="22"/>
          <w:szCs w:val="22"/>
        </w:rPr>
        <w:t xml:space="preserve"> (turpmāk – Regula) un Latvijas Republikas normatīvajos aktos noteiktās prasības šādu datu apstrādei un aizsardzībai. </w:t>
      </w:r>
    </w:p>
    <w:p w14:paraId="3F045A71"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7.2. Veicot datu apstrādi, katra Puse ir atbildīga par datu apstrādes nodrošināšanu saskaņā ar šo Līgumu, Regulu un Latvijas Republikas normatīvajos aktos noteikto. Katrai Pusei ir pienākums šī Līguma ietvaros īstenot atbilstošus tehniskus un organizatoriskus pasākumus, lai nodrošinātu un spētu uzskatāmi parādīt, ka datu apstrāde notiek saskaņā ar datu apstrādi regulējošiem normatīviem aktiem. </w:t>
      </w:r>
    </w:p>
    <w:p w14:paraId="250E73D9"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7.3. Ja Līguma izpildes ietvaros viena Puse nodod otrai Pusei datus, tad Puse, kura nodod datus, ir atbildīga par nodoto datu pareizību un to, ka tā ir tiesīga nodot datus otrai Pusei. Puse papildina vai izlabo datus, vai izbeidz attiecīgās Puses nodoto datu apstrādi vai iznīcina tos, ja nodotie dati ir nepilnīgi, novecojuši, nepatiesi, pretlikumīgi apstrādāti. Līguma izpildes ietvaros saņemtos datus Puses apņemas apstrādāt tikai Līguma mērķu sasniegšanai, kā arī apņemas neuzglabāt datus ilgāk, kā tas nepieciešams mērķim, kam tie ir nodoti, un pēc Līgumā noteiktā mērķa sasniegšanas apņemas dzēst saņemtos datus no savām informācijas sistēmām visātrākajā iespējamajā laikā.</w:t>
      </w:r>
    </w:p>
    <w:p w14:paraId="367F1AA8" w14:textId="77777777" w:rsidR="007D16FB" w:rsidRPr="00974DB9" w:rsidRDefault="007D16FB" w:rsidP="00E11347">
      <w:pPr>
        <w:spacing w:after="60"/>
        <w:ind w:left="0" w:hanging="2"/>
        <w:jc w:val="both"/>
        <w:rPr>
          <w:rFonts w:asciiTheme="majorHAnsi" w:hAnsiTheme="majorHAnsi" w:cstheme="majorHAnsi"/>
          <w:sz w:val="22"/>
          <w:szCs w:val="22"/>
        </w:rPr>
      </w:pPr>
    </w:p>
    <w:p w14:paraId="452E7C2B" w14:textId="77777777" w:rsidR="007D16FB" w:rsidRPr="00974DB9" w:rsidRDefault="00C5074D" w:rsidP="00E11347">
      <w:pPr>
        <w:pStyle w:val="Heading1"/>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8.</w:t>
      </w:r>
      <w:r w:rsidRPr="00974DB9">
        <w:rPr>
          <w:rFonts w:asciiTheme="majorHAnsi" w:hAnsiTheme="majorHAnsi" w:cstheme="majorHAnsi"/>
          <w:color w:val="4472C4"/>
          <w:sz w:val="22"/>
          <w:szCs w:val="22"/>
        </w:rPr>
        <w:t xml:space="preserve">     </w:t>
      </w:r>
      <w:r w:rsidRPr="00974DB9">
        <w:rPr>
          <w:rFonts w:asciiTheme="majorHAnsi" w:hAnsiTheme="majorHAnsi" w:cstheme="majorHAnsi"/>
          <w:sz w:val="22"/>
          <w:szCs w:val="22"/>
        </w:rPr>
        <w:t>Radīto vai iegādāto vērtību piederība</w:t>
      </w:r>
    </w:p>
    <w:p w14:paraId="235E4EFF" w14:textId="54AD1426"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8.1. Saskaņā ar MK noteikumos Nr. 41 </w:t>
      </w:r>
      <w:r w:rsidRPr="00974DB9">
        <w:rPr>
          <w:rFonts w:asciiTheme="majorHAnsi" w:hAnsiTheme="majorHAnsi" w:cstheme="majorHAnsi"/>
          <w:sz w:val="22"/>
          <w:szCs w:val="22"/>
          <w:vertAlign w:val="superscript"/>
        </w:rPr>
        <w:footnoteReference w:id="1"/>
      </w:r>
      <w:r w:rsidRPr="00974DB9">
        <w:rPr>
          <w:rFonts w:asciiTheme="majorHAnsi" w:hAnsiTheme="majorHAnsi" w:cstheme="majorHAnsi"/>
          <w:sz w:val="22"/>
          <w:szCs w:val="22"/>
        </w:rPr>
        <w:t xml:space="preserve">48.2 punktā noteikto, </w:t>
      </w:r>
      <w:r w:rsidRPr="00974DB9">
        <w:rPr>
          <w:rFonts w:asciiTheme="majorHAnsi" w:hAnsiTheme="majorHAnsi" w:cstheme="majorHAnsi"/>
          <w:b/>
          <w:sz w:val="22"/>
          <w:szCs w:val="22"/>
        </w:rPr>
        <w:t xml:space="preserve"> </w:t>
      </w:r>
      <w:r w:rsidRPr="00974DB9">
        <w:rPr>
          <w:rFonts w:asciiTheme="majorHAnsi" w:hAnsiTheme="majorHAnsi" w:cstheme="majorHAnsi"/>
          <w:sz w:val="22"/>
          <w:szCs w:val="22"/>
        </w:rPr>
        <w:t>īpašuma tiesības uz Projekta darbību īstenošanas laikā radītu intelektuālā īpašuma tiesību objektu pieder Projekta finansējuma saņēmējam, V</w:t>
      </w:r>
      <w:r w:rsidR="006C4A81">
        <w:rPr>
          <w:rFonts w:asciiTheme="majorHAnsi" w:hAnsiTheme="majorHAnsi" w:cstheme="majorHAnsi"/>
          <w:sz w:val="22"/>
          <w:szCs w:val="22"/>
        </w:rPr>
        <w:t xml:space="preserve">idzemes </w:t>
      </w:r>
      <w:r w:rsidRPr="00974DB9">
        <w:rPr>
          <w:rFonts w:asciiTheme="majorHAnsi" w:hAnsiTheme="majorHAnsi" w:cstheme="majorHAnsi"/>
          <w:sz w:val="22"/>
          <w:szCs w:val="22"/>
        </w:rPr>
        <w:t xml:space="preserve">Augstskolai (turpmāk tekstā – </w:t>
      </w:r>
      <w:r w:rsidRPr="00974DB9">
        <w:rPr>
          <w:rFonts w:asciiTheme="majorHAnsi" w:hAnsiTheme="majorHAnsi" w:cstheme="majorHAnsi"/>
          <w:b/>
          <w:sz w:val="22"/>
          <w:szCs w:val="22"/>
        </w:rPr>
        <w:t>Finansējuma saņēmējs)</w:t>
      </w:r>
      <w:r w:rsidRPr="00974DB9">
        <w:rPr>
          <w:rFonts w:asciiTheme="majorHAnsi" w:hAnsiTheme="majorHAnsi" w:cstheme="majorHAnsi"/>
          <w:sz w:val="22"/>
          <w:szCs w:val="22"/>
        </w:rPr>
        <w:t>.</w:t>
      </w:r>
    </w:p>
    <w:p w14:paraId="74094A26"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8.2.</w:t>
      </w:r>
      <w:r w:rsidRPr="00974DB9">
        <w:rPr>
          <w:rFonts w:asciiTheme="majorHAnsi" w:hAnsiTheme="majorHAnsi" w:cstheme="majorHAnsi"/>
          <w:b/>
          <w:sz w:val="22"/>
          <w:szCs w:val="22"/>
        </w:rPr>
        <w:t xml:space="preserve"> </w:t>
      </w:r>
      <w:r w:rsidRPr="00974DB9">
        <w:rPr>
          <w:rFonts w:asciiTheme="majorHAnsi" w:hAnsiTheme="majorHAnsi" w:cstheme="majorHAnsi"/>
          <w:sz w:val="22"/>
          <w:szCs w:val="22"/>
        </w:rPr>
        <w:t>Projekta rezultātu izmantošanas, īstenošanas, publicitātes un komercializācijas noteikumi, tai skaitā zināšanu un tehnoloģiju pārneses noteikumi, eksperimentālo objektu izmantošanas un ieviešanas nosacījumi, jāievēro atbilstoši ārējo normatīvo aktu noteikumiem.</w:t>
      </w:r>
    </w:p>
    <w:p w14:paraId="236E98E1" w14:textId="10D2C222" w:rsidR="007D16FB" w:rsidRPr="00974DB9" w:rsidRDefault="00C5074D" w:rsidP="00E11347">
      <w:pPr>
        <w:ind w:leftChars="0" w:left="0" w:firstLineChars="0" w:firstLine="0"/>
        <w:jc w:val="both"/>
        <w:rPr>
          <w:rFonts w:asciiTheme="majorHAnsi" w:hAnsiTheme="majorHAnsi" w:cstheme="majorHAnsi"/>
          <w:sz w:val="22"/>
          <w:szCs w:val="22"/>
        </w:rPr>
      </w:pPr>
      <w:bookmarkStart w:id="4" w:name="_Hlk69286648"/>
      <w:r w:rsidRPr="00974DB9">
        <w:rPr>
          <w:rFonts w:asciiTheme="majorHAnsi" w:hAnsiTheme="majorHAnsi" w:cstheme="majorHAnsi"/>
          <w:sz w:val="22"/>
          <w:szCs w:val="22"/>
        </w:rPr>
        <w:t xml:space="preserve">8.3. Ja Studentu inovāciju programmas īstenošanas rezultātā rodas intelektuālais īpašums, tas tiek realizēts saskaņā ar </w:t>
      </w:r>
      <w:bookmarkStart w:id="5" w:name="_Hlk69286524"/>
      <w:r w:rsidR="00FC36AD" w:rsidRPr="00974DB9">
        <w:rPr>
          <w:rFonts w:asciiTheme="majorHAnsi" w:hAnsiTheme="majorHAnsi" w:cstheme="majorHAnsi"/>
          <w:b/>
          <w:sz w:val="22"/>
          <w:szCs w:val="22"/>
        </w:rPr>
        <w:t>V</w:t>
      </w:r>
      <w:r w:rsidR="0034578A">
        <w:rPr>
          <w:rFonts w:asciiTheme="majorHAnsi" w:hAnsiTheme="majorHAnsi" w:cstheme="majorHAnsi"/>
          <w:b/>
          <w:sz w:val="22"/>
          <w:szCs w:val="22"/>
        </w:rPr>
        <w:t>idzemes</w:t>
      </w:r>
      <w:r w:rsidR="00FC36AD" w:rsidRPr="00974DB9">
        <w:rPr>
          <w:rFonts w:asciiTheme="majorHAnsi" w:hAnsiTheme="majorHAnsi" w:cstheme="majorHAnsi"/>
          <w:b/>
          <w:sz w:val="22"/>
          <w:szCs w:val="22"/>
        </w:rPr>
        <w:t xml:space="preserve"> Augstskolas intelektuāla īpašuma politikā noteikto kārtību</w:t>
      </w:r>
      <w:r w:rsidR="00FC36AD" w:rsidRPr="00974DB9">
        <w:rPr>
          <w:rFonts w:asciiTheme="majorHAnsi" w:hAnsiTheme="majorHAnsi" w:cstheme="majorHAnsi"/>
          <w:sz w:val="22"/>
          <w:szCs w:val="22"/>
        </w:rPr>
        <w:t>.</w:t>
      </w:r>
      <w:bookmarkEnd w:id="5"/>
    </w:p>
    <w:bookmarkEnd w:id="4"/>
    <w:p w14:paraId="64EBB9FE" w14:textId="77777777" w:rsidR="007D16FB" w:rsidRPr="00974DB9" w:rsidRDefault="007D16FB" w:rsidP="00E11347">
      <w:pPr>
        <w:pStyle w:val="Heading1"/>
        <w:spacing w:after="60"/>
        <w:ind w:left="0" w:hanging="2"/>
        <w:jc w:val="both"/>
        <w:rPr>
          <w:rFonts w:asciiTheme="majorHAnsi" w:hAnsiTheme="majorHAnsi" w:cstheme="majorHAnsi"/>
          <w:b w:val="0"/>
          <w:sz w:val="22"/>
          <w:szCs w:val="22"/>
        </w:rPr>
      </w:pPr>
    </w:p>
    <w:p w14:paraId="424B1F56" w14:textId="77777777" w:rsidR="007D16FB" w:rsidRPr="00974DB9" w:rsidRDefault="00C5074D" w:rsidP="00E11347">
      <w:pPr>
        <w:pStyle w:val="Heading1"/>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9.      Grozījumi</w:t>
      </w:r>
    </w:p>
    <w:p w14:paraId="56FE0CD1" w14:textId="77777777" w:rsidR="007D16FB" w:rsidRPr="00974DB9" w:rsidRDefault="00C5074D"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r w:rsidRPr="00974DB9">
        <w:rPr>
          <w:rFonts w:asciiTheme="majorHAnsi" w:hAnsiTheme="majorHAnsi" w:cstheme="majorHAnsi"/>
          <w:color w:val="000000"/>
          <w:sz w:val="22"/>
          <w:szCs w:val="22"/>
        </w:rPr>
        <w:t xml:space="preserve">9.1. Jebkuri šī Līguma grozījumi tiek noformēti rakstiski, tiek apstiprināti tāpat kā šis Līgums un kļūst par šī Līguma neatņemamu sastāvdaļu.  </w:t>
      </w:r>
    </w:p>
    <w:p w14:paraId="6B3EA150" w14:textId="77777777" w:rsidR="007D16FB" w:rsidRPr="00974DB9" w:rsidRDefault="007D16FB" w:rsidP="00E11347">
      <w:pPr>
        <w:spacing w:after="60"/>
        <w:ind w:left="0" w:hanging="2"/>
        <w:jc w:val="both"/>
        <w:rPr>
          <w:rFonts w:asciiTheme="majorHAnsi" w:hAnsiTheme="majorHAnsi" w:cstheme="majorHAnsi"/>
          <w:sz w:val="22"/>
          <w:szCs w:val="22"/>
        </w:rPr>
      </w:pPr>
    </w:p>
    <w:p w14:paraId="5CBF6FC6" w14:textId="77777777" w:rsidR="007D16FB" w:rsidRPr="00974DB9" w:rsidRDefault="00C5074D" w:rsidP="00E11347">
      <w:pPr>
        <w:pStyle w:val="Heading1"/>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10.    Strīdu risināšanas kārtība</w:t>
      </w:r>
    </w:p>
    <w:p w14:paraId="372FE68E" w14:textId="77777777" w:rsidR="007D16FB" w:rsidRPr="00974DB9" w:rsidRDefault="00C5074D"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r w:rsidRPr="00974DB9">
        <w:rPr>
          <w:rFonts w:asciiTheme="majorHAnsi" w:hAnsiTheme="majorHAnsi" w:cstheme="majorHAnsi"/>
          <w:color w:val="000000"/>
          <w:sz w:val="22"/>
          <w:szCs w:val="22"/>
        </w:rPr>
        <w:t>10.1. Visus strīdus, kas var rasties šī Līguma izpildes gaitā vai saistībā ar šo Līgumu, Puses risina savstarpēju pārrunu ceļā. Ja vienošanās netiek panākta, strīdu nodod risināšanai tiesā atbilstoši spēkā esošajam normatīvo aktu regulējumam.</w:t>
      </w:r>
    </w:p>
    <w:p w14:paraId="43ACB771" w14:textId="77777777" w:rsidR="007D16FB" w:rsidRPr="00974DB9" w:rsidRDefault="007D16FB"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p>
    <w:p w14:paraId="54064C6E" w14:textId="77777777" w:rsidR="007D16FB" w:rsidRPr="00974DB9" w:rsidRDefault="00C5074D"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r w:rsidRPr="00974DB9">
        <w:rPr>
          <w:rFonts w:asciiTheme="majorHAnsi" w:hAnsiTheme="majorHAnsi" w:cstheme="majorHAnsi"/>
          <w:b/>
          <w:color w:val="000000"/>
          <w:sz w:val="22"/>
          <w:szCs w:val="22"/>
        </w:rPr>
        <w:t>11.     Nepārvarama vara</w:t>
      </w:r>
    </w:p>
    <w:p w14:paraId="10AF04C3" w14:textId="77777777" w:rsidR="007D16FB" w:rsidRPr="00974DB9" w:rsidRDefault="00C5074D"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r w:rsidRPr="00974DB9">
        <w:rPr>
          <w:rFonts w:asciiTheme="majorHAnsi" w:hAnsiTheme="majorHAnsi" w:cstheme="majorHAnsi"/>
          <w:color w:val="000000"/>
          <w:sz w:val="22"/>
          <w:szCs w:val="22"/>
        </w:rPr>
        <w:t>11.1. Neviena no Pusēm nav atbildīga par Līgumā noteikto saistību neizpildi vai nepienācīgas izpildes rezultātā nodarītajiem zaudējumiem, ja Līgumu nav, bijis iespējams izpildīt tādu apstākļu dēļ, kurus nav bijis iespējams paredzēt un novērst, t.i., nepārvaramas varas apstākļu rezultātā. Pie nepārvaramas varas apstākļiem pieskaitāmi vismaz dabas stihijas, ugunsgrēks, karš, militāras operācijas, kā arī jauna normatīvo aktu regulējuma ieviešanu, kas ierobežo vai aizliedz Līgumā paredzēto darbību. Nepārvaramas varas apstākļiem jābūt publiski zināmiem.</w:t>
      </w:r>
    </w:p>
    <w:p w14:paraId="2556566D" w14:textId="77777777" w:rsidR="007D16FB" w:rsidRPr="00974DB9" w:rsidRDefault="00C5074D"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r w:rsidRPr="00974DB9">
        <w:rPr>
          <w:rFonts w:asciiTheme="majorHAnsi" w:hAnsiTheme="majorHAnsi" w:cstheme="majorHAnsi"/>
          <w:color w:val="000000"/>
          <w:sz w:val="22"/>
          <w:szCs w:val="22"/>
        </w:rPr>
        <w:t xml:space="preserve">11.2. Nepārvaramas varas gadījumā Līguma izpildes pienākums tiek apturēts uz attiecīgā nepārvaramas varas notikuma pastāvēšanas laiku, un līguma termiņi attiecīgi pagarināmi. Pēc nepārvaramas varas </w:t>
      </w:r>
      <w:r w:rsidRPr="00974DB9">
        <w:rPr>
          <w:rFonts w:asciiTheme="majorHAnsi" w:hAnsiTheme="majorHAnsi" w:cstheme="majorHAnsi"/>
          <w:color w:val="000000"/>
          <w:sz w:val="22"/>
          <w:szCs w:val="22"/>
        </w:rPr>
        <w:lastRenderedPageBreak/>
        <w:t>notikuma beigām Puses savstarpēji vienojas par jauniem Līguma izpildes termiņiem, ņemot vērā visus nepārvaramās varas notikuma apstākļus.</w:t>
      </w:r>
    </w:p>
    <w:p w14:paraId="7C3E662A" w14:textId="77777777" w:rsidR="007D16FB" w:rsidRPr="00974DB9" w:rsidRDefault="00C5074D"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r w:rsidRPr="00974DB9">
        <w:rPr>
          <w:rFonts w:asciiTheme="majorHAnsi" w:hAnsiTheme="majorHAnsi" w:cstheme="majorHAnsi"/>
          <w:color w:val="000000"/>
          <w:sz w:val="22"/>
          <w:szCs w:val="22"/>
        </w:rPr>
        <w:t>11.3. Ja nepārvaramās varas notikums ilgst ilgāk nekā 2 (divus) mēnešus, jebkura Puse drīkst izbeigt Līguma izpildi, par to rakstiski paziņojot otrai Pusei.</w:t>
      </w:r>
    </w:p>
    <w:p w14:paraId="00E25FE8" w14:textId="77777777" w:rsidR="007D16FB" w:rsidRPr="00974DB9" w:rsidRDefault="007D16FB"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p>
    <w:p w14:paraId="07860A7F" w14:textId="77777777" w:rsidR="007D16FB" w:rsidRPr="00974DB9" w:rsidRDefault="00C5074D" w:rsidP="00E11347">
      <w:pPr>
        <w:pStyle w:val="Heading1"/>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12.   Noslēguma noteikumi</w:t>
      </w:r>
    </w:p>
    <w:p w14:paraId="3C4D5AFE"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12.1. Līgums sastādīts uz ___ (______) lapām, ____ (_______) eksemplāros pa vienam eksemplāram katrai Pusei.</w:t>
      </w:r>
    </w:p>
    <w:p w14:paraId="7EA891BB"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12.2. Līgums stājas spēkā tā parakstīšanas brīdī, kas ir brīdis, kad to paraksta pēdējais Puses pārstāvis.</w:t>
      </w:r>
    </w:p>
    <w:p w14:paraId="23EBB828"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12.3. Oficiāla saziņa šī Līguma izpratnē ir e-pasta sarakste starp Komandas Darba vadītāju un Granta devēja kontaktpersonu _________________(</w:t>
      </w:r>
      <w:r w:rsidRPr="00974DB9">
        <w:rPr>
          <w:rFonts w:asciiTheme="majorHAnsi" w:hAnsiTheme="majorHAnsi" w:cstheme="majorHAnsi"/>
          <w:i/>
          <w:sz w:val="22"/>
          <w:szCs w:val="22"/>
        </w:rPr>
        <w:t>vārds, uzvārds, e-pasts, telefona nr.</w:t>
      </w:r>
      <w:r w:rsidRPr="00974DB9">
        <w:rPr>
          <w:rFonts w:asciiTheme="majorHAnsi" w:hAnsiTheme="majorHAnsi" w:cstheme="majorHAnsi"/>
          <w:sz w:val="22"/>
          <w:szCs w:val="22"/>
        </w:rPr>
        <w:t>), izmantojot šajā līgumā norādīto kontaktinformāciju.</w:t>
      </w:r>
    </w:p>
    <w:p w14:paraId="2504AEE0" w14:textId="77777777" w:rsidR="007D16FB" w:rsidRPr="00974DB9" w:rsidRDefault="007D16FB" w:rsidP="00E11347">
      <w:pPr>
        <w:pBdr>
          <w:top w:val="nil"/>
          <w:left w:val="nil"/>
          <w:bottom w:val="nil"/>
          <w:right w:val="nil"/>
          <w:between w:val="nil"/>
        </w:pBdr>
        <w:spacing w:after="60" w:line="240" w:lineRule="auto"/>
        <w:ind w:left="0" w:hanging="2"/>
        <w:jc w:val="both"/>
        <w:rPr>
          <w:rFonts w:asciiTheme="majorHAnsi" w:hAnsiTheme="majorHAnsi" w:cstheme="majorHAnsi"/>
          <w:color w:val="000000"/>
          <w:sz w:val="22"/>
          <w:szCs w:val="22"/>
        </w:rPr>
      </w:pPr>
    </w:p>
    <w:p w14:paraId="3FB580C5"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b/>
          <w:sz w:val="22"/>
          <w:szCs w:val="22"/>
        </w:rPr>
        <w:t>13.    Pušu rekvizīti un paraksti:</w:t>
      </w:r>
    </w:p>
    <w:p w14:paraId="3119E4A7" w14:textId="77777777" w:rsidR="007D16FB" w:rsidRPr="00974DB9" w:rsidRDefault="007D16FB" w:rsidP="00E11347">
      <w:pPr>
        <w:spacing w:after="60"/>
        <w:ind w:left="0" w:hanging="2"/>
        <w:jc w:val="both"/>
        <w:rPr>
          <w:rFonts w:asciiTheme="majorHAnsi" w:hAnsiTheme="majorHAnsi" w:cstheme="majorHAnsi"/>
          <w:sz w:val="22"/>
          <w:szCs w:val="22"/>
        </w:rPr>
      </w:pPr>
    </w:p>
    <w:tbl>
      <w:tblPr>
        <w:tblStyle w:val="a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3"/>
        <w:gridCol w:w="4554"/>
      </w:tblGrid>
      <w:tr w:rsidR="007D16FB" w:rsidRPr="00974DB9" w14:paraId="4FE3FADE" w14:textId="77777777">
        <w:tc>
          <w:tcPr>
            <w:tcW w:w="4733" w:type="dxa"/>
          </w:tcPr>
          <w:p w14:paraId="4965A166"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Granta devējs:</w:t>
            </w:r>
          </w:p>
          <w:p w14:paraId="5AEDB1E0"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Partneris</w:t>
            </w:r>
          </w:p>
          <w:p w14:paraId="6BCDC6D3"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Reģ.Nr.</w:t>
            </w:r>
          </w:p>
          <w:p w14:paraId="50516E6F"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Adrese:</w:t>
            </w:r>
          </w:p>
          <w:p w14:paraId="5F0673CF"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 xml:space="preserve">Banka </w:t>
            </w:r>
          </w:p>
          <w:p w14:paraId="1595C416"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 xml:space="preserve">Konta Nr.: </w:t>
            </w:r>
          </w:p>
          <w:p w14:paraId="2D904B72" w14:textId="77777777" w:rsidR="007D16FB" w:rsidRPr="00974DB9" w:rsidRDefault="007D16FB" w:rsidP="00E11347">
            <w:pPr>
              <w:spacing w:after="60"/>
              <w:ind w:left="0" w:hanging="2"/>
              <w:jc w:val="both"/>
              <w:rPr>
                <w:rFonts w:asciiTheme="majorHAnsi" w:hAnsiTheme="majorHAnsi" w:cstheme="majorHAnsi"/>
                <w:sz w:val="22"/>
                <w:szCs w:val="22"/>
              </w:rPr>
            </w:pPr>
          </w:p>
          <w:p w14:paraId="13AB2AE2"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_____________________________</w:t>
            </w:r>
          </w:p>
          <w:p w14:paraId="2898EB1B"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Vārds, Uzvārds, amats.                                          </w:t>
            </w:r>
          </w:p>
          <w:p w14:paraId="0D803DD5" w14:textId="77777777" w:rsidR="007D16FB" w:rsidRPr="00974DB9" w:rsidRDefault="007D16FB" w:rsidP="00E11347">
            <w:pPr>
              <w:spacing w:after="60"/>
              <w:ind w:left="0" w:hanging="2"/>
              <w:jc w:val="both"/>
              <w:rPr>
                <w:rFonts w:asciiTheme="majorHAnsi" w:hAnsiTheme="majorHAnsi" w:cstheme="majorHAnsi"/>
                <w:sz w:val="22"/>
                <w:szCs w:val="22"/>
              </w:rPr>
            </w:pPr>
          </w:p>
        </w:tc>
        <w:tc>
          <w:tcPr>
            <w:tcW w:w="4554" w:type="dxa"/>
          </w:tcPr>
          <w:p w14:paraId="0BD0D1C0"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Komanda:</w:t>
            </w:r>
          </w:p>
          <w:p w14:paraId="650B5D28"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i/>
                <w:sz w:val="22"/>
                <w:szCs w:val="22"/>
              </w:rPr>
              <w:t xml:space="preserve">Idejas nosaukums   </w:t>
            </w:r>
          </w:p>
          <w:p w14:paraId="0001C065" w14:textId="77777777" w:rsidR="007D16FB" w:rsidRPr="00974DB9" w:rsidRDefault="007D16FB" w:rsidP="00E11347">
            <w:pPr>
              <w:spacing w:after="60"/>
              <w:ind w:left="0" w:hanging="2"/>
              <w:jc w:val="both"/>
              <w:rPr>
                <w:rFonts w:asciiTheme="majorHAnsi" w:hAnsiTheme="majorHAnsi" w:cstheme="majorHAnsi"/>
                <w:sz w:val="22"/>
                <w:szCs w:val="22"/>
              </w:rPr>
            </w:pPr>
          </w:p>
          <w:p w14:paraId="5E3E95A4" w14:textId="77777777" w:rsidR="007D16FB" w:rsidRPr="00974DB9" w:rsidRDefault="007D16FB" w:rsidP="00E11347">
            <w:pPr>
              <w:spacing w:after="60"/>
              <w:ind w:left="0" w:hanging="2"/>
              <w:jc w:val="both"/>
              <w:rPr>
                <w:rFonts w:asciiTheme="majorHAnsi" w:hAnsiTheme="majorHAnsi" w:cstheme="majorHAnsi"/>
                <w:sz w:val="22"/>
                <w:szCs w:val="22"/>
              </w:rPr>
            </w:pPr>
          </w:p>
          <w:p w14:paraId="21FFA234"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_______________________ </w:t>
            </w:r>
          </w:p>
          <w:p w14:paraId="66FE5C43"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Vārds, Uzvārds / darbu vadītājs</w:t>
            </w:r>
          </w:p>
          <w:p w14:paraId="47265918" w14:textId="77777777" w:rsidR="007D16FB" w:rsidRPr="00974DB9" w:rsidRDefault="007D16FB" w:rsidP="00E11347">
            <w:pPr>
              <w:spacing w:after="60"/>
              <w:ind w:left="0" w:hanging="2"/>
              <w:jc w:val="both"/>
              <w:rPr>
                <w:rFonts w:asciiTheme="majorHAnsi" w:hAnsiTheme="majorHAnsi" w:cstheme="majorHAnsi"/>
                <w:sz w:val="22"/>
                <w:szCs w:val="22"/>
              </w:rPr>
            </w:pPr>
          </w:p>
          <w:p w14:paraId="2534D6FF"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__________________________ </w:t>
            </w:r>
          </w:p>
          <w:p w14:paraId="7728AFFA" w14:textId="77777777" w:rsidR="007D16FB" w:rsidRPr="00974DB9" w:rsidRDefault="00C5074D" w:rsidP="00E11347">
            <w:pPr>
              <w:spacing w:after="60"/>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Vārds, Uzvārds /dalībnieks 1/ </w:t>
            </w:r>
          </w:p>
          <w:p w14:paraId="6EF404A0" w14:textId="77777777" w:rsidR="007D16FB" w:rsidRPr="00974DB9" w:rsidRDefault="007D16FB" w:rsidP="00E11347">
            <w:pPr>
              <w:spacing w:after="60"/>
              <w:ind w:left="0" w:hanging="2"/>
              <w:jc w:val="both"/>
              <w:rPr>
                <w:rFonts w:asciiTheme="majorHAnsi" w:hAnsiTheme="majorHAnsi" w:cstheme="majorHAnsi"/>
                <w:sz w:val="22"/>
                <w:szCs w:val="22"/>
              </w:rPr>
            </w:pPr>
          </w:p>
          <w:p w14:paraId="2262633D"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__________________________ </w:t>
            </w:r>
          </w:p>
          <w:p w14:paraId="3385F167" w14:textId="77777777" w:rsidR="007D16FB" w:rsidRPr="00974DB9" w:rsidRDefault="00C5074D" w:rsidP="00E11347">
            <w:pPr>
              <w:ind w:left="0" w:hanging="2"/>
              <w:jc w:val="both"/>
              <w:rPr>
                <w:rFonts w:asciiTheme="majorHAnsi" w:hAnsiTheme="majorHAnsi" w:cstheme="majorHAnsi"/>
                <w:sz w:val="22"/>
                <w:szCs w:val="22"/>
              </w:rPr>
            </w:pPr>
            <w:r w:rsidRPr="00974DB9">
              <w:rPr>
                <w:rFonts w:asciiTheme="majorHAnsi" w:hAnsiTheme="majorHAnsi" w:cstheme="majorHAnsi"/>
                <w:sz w:val="22"/>
                <w:szCs w:val="22"/>
              </w:rPr>
              <w:t xml:space="preserve">Vārds, Uzvārds /dalībnieks 2/ </w:t>
            </w:r>
          </w:p>
          <w:p w14:paraId="348AD8E1" w14:textId="77777777" w:rsidR="007D16FB" w:rsidRPr="00974DB9" w:rsidRDefault="007D16FB" w:rsidP="00E11347">
            <w:pPr>
              <w:spacing w:after="60"/>
              <w:ind w:left="0" w:hanging="2"/>
              <w:jc w:val="both"/>
              <w:rPr>
                <w:rFonts w:asciiTheme="majorHAnsi" w:hAnsiTheme="majorHAnsi" w:cstheme="majorHAnsi"/>
                <w:sz w:val="22"/>
                <w:szCs w:val="22"/>
              </w:rPr>
            </w:pPr>
          </w:p>
          <w:p w14:paraId="4DAF0F1F" w14:textId="77777777" w:rsidR="007D16FB" w:rsidRPr="00974DB9" w:rsidRDefault="007D16FB" w:rsidP="00E11347">
            <w:pPr>
              <w:spacing w:after="60"/>
              <w:ind w:left="0" w:hanging="2"/>
              <w:jc w:val="both"/>
              <w:rPr>
                <w:rFonts w:asciiTheme="majorHAnsi" w:hAnsiTheme="majorHAnsi" w:cstheme="majorHAnsi"/>
                <w:sz w:val="22"/>
                <w:szCs w:val="22"/>
              </w:rPr>
            </w:pPr>
          </w:p>
        </w:tc>
      </w:tr>
    </w:tbl>
    <w:p w14:paraId="781BF1FC" w14:textId="513821B0" w:rsidR="00753E89" w:rsidRDefault="00753E89" w:rsidP="00E11347">
      <w:pPr>
        <w:spacing w:after="60"/>
        <w:ind w:left="0" w:hanging="2"/>
        <w:jc w:val="both"/>
        <w:rPr>
          <w:rFonts w:asciiTheme="majorHAnsi" w:hAnsiTheme="majorHAnsi" w:cstheme="majorHAnsi"/>
          <w:sz w:val="22"/>
          <w:szCs w:val="22"/>
        </w:rPr>
      </w:pPr>
    </w:p>
    <w:p w14:paraId="71714E73" w14:textId="77777777" w:rsidR="00753E89" w:rsidRDefault="00753E89">
      <w:pPr>
        <w:suppressAutoHyphens w:val="0"/>
        <w:spacing w:line="240" w:lineRule="auto"/>
        <w:ind w:leftChars="0" w:left="0" w:firstLineChars="0" w:firstLine="0"/>
        <w:textDirection w:val="lrTb"/>
        <w:textAlignment w:val="auto"/>
        <w:outlineLvl w:val="9"/>
        <w:rPr>
          <w:rFonts w:asciiTheme="majorHAnsi" w:hAnsiTheme="majorHAnsi" w:cstheme="majorHAnsi"/>
          <w:sz w:val="22"/>
          <w:szCs w:val="22"/>
        </w:rPr>
      </w:pPr>
      <w:r>
        <w:rPr>
          <w:rFonts w:asciiTheme="majorHAnsi" w:hAnsiTheme="majorHAnsi" w:cstheme="majorHAnsi"/>
          <w:sz w:val="22"/>
          <w:szCs w:val="22"/>
        </w:rPr>
        <w:br w:type="page"/>
      </w:r>
    </w:p>
    <w:p w14:paraId="0F362CD2" w14:textId="77777777" w:rsidR="00753E89" w:rsidRPr="00447C98" w:rsidRDefault="00753E89" w:rsidP="00753E89">
      <w:pPr>
        <w:pBdr>
          <w:top w:val="nil"/>
          <w:left w:val="nil"/>
          <w:bottom w:val="nil"/>
          <w:right w:val="nil"/>
          <w:between w:val="nil"/>
        </w:pBdr>
        <w:tabs>
          <w:tab w:val="center" w:pos="4513"/>
          <w:tab w:val="right" w:pos="9026"/>
        </w:tabs>
        <w:spacing w:line="240" w:lineRule="auto"/>
        <w:ind w:left="0" w:hanging="2"/>
        <w:jc w:val="right"/>
        <w:rPr>
          <w:rFonts w:asciiTheme="majorHAnsi" w:hAnsiTheme="majorHAnsi" w:cstheme="majorHAnsi"/>
          <w:color w:val="000000"/>
        </w:rPr>
      </w:pPr>
      <w:r w:rsidRPr="00447C98">
        <w:rPr>
          <w:rFonts w:asciiTheme="majorHAnsi" w:hAnsiTheme="majorHAnsi" w:cstheme="majorHAnsi"/>
          <w:color w:val="000000"/>
        </w:rPr>
        <w:t xml:space="preserve">Komandas Līguma </w:t>
      </w:r>
    </w:p>
    <w:p w14:paraId="2C623E2B" w14:textId="77777777" w:rsidR="00753E89" w:rsidRPr="00447C98" w:rsidRDefault="00753E89" w:rsidP="00753E89">
      <w:pPr>
        <w:pBdr>
          <w:top w:val="nil"/>
          <w:left w:val="nil"/>
          <w:bottom w:val="nil"/>
          <w:right w:val="nil"/>
          <w:between w:val="nil"/>
        </w:pBdr>
        <w:tabs>
          <w:tab w:val="center" w:pos="4513"/>
          <w:tab w:val="right" w:pos="9026"/>
        </w:tabs>
        <w:spacing w:line="240" w:lineRule="auto"/>
        <w:ind w:left="0" w:hanging="2"/>
        <w:jc w:val="right"/>
        <w:rPr>
          <w:rFonts w:asciiTheme="majorHAnsi" w:hAnsiTheme="majorHAnsi" w:cstheme="majorHAnsi"/>
          <w:color w:val="000000"/>
        </w:rPr>
      </w:pPr>
      <w:r w:rsidRPr="00447C98">
        <w:rPr>
          <w:rFonts w:asciiTheme="majorHAnsi" w:hAnsiTheme="majorHAnsi" w:cstheme="majorHAnsi"/>
          <w:color w:val="000000"/>
        </w:rPr>
        <w:t>par finanšu atbalsta saņemšanu</w:t>
      </w:r>
    </w:p>
    <w:p w14:paraId="4FF7D535" w14:textId="77777777" w:rsidR="00753E89" w:rsidRPr="00447C98" w:rsidRDefault="00753E89" w:rsidP="00753E89">
      <w:pPr>
        <w:pBdr>
          <w:top w:val="nil"/>
          <w:left w:val="nil"/>
          <w:bottom w:val="nil"/>
          <w:right w:val="nil"/>
          <w:between w:val="nil"/>
        </w:pBdr>
        <w:tabs>
          <w:tab w:val="center" w:pos="4513"/>
          <w:tab w:val="right" w:pos="9026"/>
        </w:tabs>
        <w:spacing w:line="240" w:lineRule="auto"/>
        <w:ind w:left="0" w:hanging="2"/>
        <w:jc w:val="right"/>
        <w:rPr>
          <w:rFonts w:asciiTheme="majorHAnsi" w:hAnsiTheme="majorHAnsi" w:cstheme="majorHAnsi"/>
          <w:color w:val="000000"/>
        </w:rPr>
      </w:pPr>
      <w:r w:rsidRPr="00447C98">
        <w:rPr>
          <w:rFonts w:asciiTheme="majorHAnsi" w:hAnsiTheme="majorHAnsi" w:cstheme="majorHAnsi"/>
          <w:color w:val="000000"/>
        </w:rPr>
        <w:t xml:space="preserve"> 2. Pielikums </w:t>
      </w:r>
    </w:p>
    <w:p w14:paraId="459F80B0" w14:textId="77777777" w:rsidR="00753E89" w:rsidRPr="00447C98" w:rsidRDefault="00753E89" w:rsidP="00753E89">
      <w:pPr>
        <w:widowControl w:val="0"/>
        <w:spacing w:before="240" w:line="276" w:lineRule="auto"/>
        <w:ind w:left="0" w:hanging="2"/>
        <w:jc w:val="center"/>
      </w:pPr>
      <w:r w:rsidRPr="00447C98">
        <w:rPr>
          <w:b/>
        </w:rPr>
        <w:t>Minimālās pieteikumu īstenošanas procesa metodiskās fāzes</w:t>
      </w:r>
    </w:p>
    <w:p w14:paraId="1318AAF2" w14:textId="77777777" w:rsidR="00753E89" w:rsidRPr="00447C98" w:rsidRDefault="00753E89" w:rsidP="00753E89">
      <w:pPr>
        <w:numPr>
          <w:ilvl w:val="0"/>
          <w:numId w:val="5"/>
        </w:numPr>
        <w:pBdr>
          <w:top w:val="nil"/>
          <w:left w:val="nil"/>
          <w:bottom w:val="nil"/>
          <w:right w:val="nil"/>
          <w:between w:val="nil"/>
        </w:pBdr>
        <w:spacing w:before="240" w:line="240" w:lineRule="auto"/>
        <w:ind w:left="0" w:hanging="2"/>
        <w:jc w:val="both"/>
        <w:rPr>
          <w:color w:val="000000"/>
        </w:rPr>
      </w:pPr>
      <w:r w:rsidRPr="00447C98">
        <w:rPr>
          <w:color w:val="000000"/>
        </w:rPr>
        <w:t xml:space="preserve">Īstenojot </w:t>
      </w:r>
      <w:r>
        <w:rPr>
          <w:color w:val="000000"/>
        </w:rPr>
        <w:t>inovāciju</w:t>
      </w:r>
      <w:r w:rsidRPr="00447C98">
        <w:rPr>
          <w:color w:val="000000"/>
        </w:rPr>
        <w:t xml:space="preserve"> pieteikumu, K</w:t>
      </w:r>
      <w:r w:rsidRPr="00447C98">
        <w:t>omandai ir jāapgūst</w:t>
      </w:r>
      <w:r w:rsidRPr="00447C98">
        <w:rPr>
          <w:color w:val="000000"/>
        </w:rPr>
        <w:t xml:space="preserve"> </w:t>
      </w:r>
      <w:sdt>
        <w:sdtPr>
          <w:tag w:val="goog_rdk_0"/>
          <w:id w:val="9193612"/>
        </w:sdtPr>
        <w:sdtEndPr/>
        <w:sdtContent/>
      </w:sdt>
      <w:sdt>
        <w:sdtPr>
          <w:tag w:val="goog_rdk_1"/>
          <w:id w:val="1945807069"/>
        </w:sdtPr>
        <w:sdtEndPr/>
        <w:sdtContent/>
      </w:sdt>
      <w:r w:rsidRPr="00447C98">
        <w:rPr>
          <w:color w:val="000000"/>
        </w:rPr>
        <w:t>vismaz šādas īstenošanas procesa metodiskās fāzes, kuras Komanda</w:t>
      </w:r>
      <w:sdt>
        <w:sdtPr>
          <w:tag w:val="goog_rdk_2"/>
          <w:id w:val="482271528"/>
        </w:sdtPr>
        <w:sdtEndPr/>
        <w:sdtContent/>
      </w:sdt>
      <w:r w:rsidRPr="00447C98">
        <w:rPr>
          <w:color w:val="000000"/>
        </w:rPr>
        <w:t xml:space="preserve"> vai Komandas dalībnieks pielieto un apgūst Granta pieteikumu īstenošanas procesā:</w:t>
      </w:r>
    </w:p>
    <w:p w14:paraId="3462B293" w14:textId="77777777" w:rsidR="00753E89" w:rsidRPr="00447C98" w:rsidRDefault="00753E89" w:rsidP="00753E89">
      <w:pPr>
        <w:pBdr>
          <w:top w:val="nil"/>
          <w:left w:val="nil"/>
          <w:bottom w:val="nil"/>
          <w:right w:val="nil"/>
          <w:between w:val="nil"/>
        </w:pBdr>
        <w:spacing w:line="240" w:lineRule="auto"/>
        <w:ind w:left="0" w:hanging="2"/>
        <w:jc w:val="both"/>
        <w:rPr>
          <w:color w:val="000000"/>
        </w:rPr>
      </w:pPr>
    </w:p>
    <w:p w14:paraId="49696EC5" w14:textId="77777777" w:rsidR="00753E89" w:rsidRPr="00447C98" w:rsidRDefault="00753E89" w:rsidP="00753E89">
      <w:pPr>
        <w:numPr>
          <w:ilvl w:val="1"/>
          <w:numId w:val="5"/>
        </w:numPr>
        <w:pBdr>
          <w:top w:val="nil"/>
          <w:left w:val="nil"/>
          <w:bottom w:val="nil"/>
          <w:right w:val="nil"/>
          <w:between w:val="nil"/>
        </w:pBdr>
        <w:spacing w:line="240" w:lineRule="auto"/>
        <w:ind w:left="0" w:hanging="2"/>
        <w:jc w:val="both"/>
        <w:rPr>
          <w:b/>
          <w:bCs/>
        </w:rPr>
      </w:pPr>
      <w:r w:rsidRPr="00447C98">
        <w:rPr>
          <w:b/>
          <w:bCs/>
          <w:color w:val="000000"/>
        </w:rPr>
        <w:t xml:space="preserve">Pamatzināšanas par inovāciju vai pētnieciskās idejas izstrādi un sākotnējo pārbaudi, tai skaitā uzņēmējdarbības uzsākšanu vai pētniecības plānošanu, un </w:t>
      </w:r>
      <w:r w:rsidRPr="00447C98">
        <w:rPr>
          <w:b/>
          <w:bCs/>
        </w:rPr>
        <w:t xml:space="preserve">izmantojamām metodēm un rīkiem </w:t>
      </w:r>
      <w:r w:rsidRPr="00447C98">
        <w:rPr>
          <w:b/>
          <w:bCs/>
          <w:i/>
        </w:rPr>
        <w:t>(obligāta).</w:t>
      </w:r>
    </w:p>
    <w:p w14:paraId="6CCB4C56" w14:textId="77777777" w:rsidR="00753E89" w:rsidRPr="00447C98" w:rsidRDefault="00753E89" w:rsidP="00753E89">
      <w:pPr>
        <w:spacing w:before="240"/>
        <w:ind w:left="0" w:hanging="2"/>
        <w:jc w:val="both"/>
      </w:pPr>
      <w:r w:rsidRPr="00447C98">
        <w:t>Šajā fāzē pieteikuma īstenotāji tai skaitā apgūst:</w:t>
      </w:r>
    </w:p>
    <w:p w14:paraId="4E3C781A" w14:textId="77777777" w:rsidR="00753E89" w:rsidRPr="00447C98" w:rsidRDefault="00753E89" w:rsidP="00753E89">
      <w:pPr>
        <w:pStyle w:val="ListParagraph"/>
        <w:numPr>
          <w:ilvl w:val="0"/>
          <w:numId w:val="7"/>
        </w:numPr>
        <w:pBdr>
          <w:top w:val="nil"/>
          <w:left w:val="nil"/>
          <w:bottom w:val="nil"/>
          <w:right w:val="nil"/>
          <w:between w:val="nil"/>
        </w:pBdr>
        <w:spacing w:before="240" w:line="240" w:lineRule="auto"/>
        <w:ind w:leftChars="0" w:firstLineChars="0"/>
        <w:contextualSpacing/>
        <w:jc w:val="both"/>
        <w:rPr>
          <w:color w:val="000000"/>
        </w:rPr>
      </w:pPr>
      <w:r w:rsidRPr="00447C98">
        <w:rPr>
          <w:color w:val="000000"/>
        </w:rPr>
        <w:t>idejas koncepcijas vai pētījuma konceptuālā modeļa izstrādes metodes (piemēram, prāta vētras, metode 6-3-5, domu kartes, morfoloģiskā analīze, SVID analīze, melnās kastes metode, sistēmas un procesa analīze, analoģiskās spriešanas metode, Delfi metode u.c.);</w:t>
      </w:r>
    </w:p>
    <w:p w14:paraId="00D856D7" w14:textId="77777777" w:rsidR="00753E89" w:rsidRPr="00447C98" w:rsidRDefault="00753E89" w:rsidP="00753E89">
      <w:pPr>
        <w:pStyle w:val="ListParagraph"/>
        <w:numPr>
          <w:ilvl w:val="0"/>
          <w:numId w:val="7"/>
        </w:numPr>
        <w:pBdr>
          <w:top w:val="nil"/>
          <w:left w:val="nil"/>
          <w:bottom w:val="nil"/>
          <w:right w:val="nil"/>
          <w:between w:val="nil"/>
        </w:pBdr>
        <w:spacing w:line="240" w:lineRule="auto"/>
        <w:ind w:leftChars="0" w:firstLineChars="0"/>
        <w:contextualSpacing/>
        <w:jc w:val="both"/>
        <w:rPr>
          <w:color w:val="000000"/>
        </w:rPr>
      </w:pPr>
      <w:r w:rsidRPr="00447C98">
        <w:rPr>
          <w:color w:val="000000"/>
        </w:rPr>
        <w:t xml:space="preserve">problēmsituāciju identificēšanu, analizēšanu un risinājumu definēšanu; </w:t>
      </w:r>
    </w:p>
    <w:p w14:paraId="06881DF9" w14:textId="77777777" w:rsidR="00753E89" w:rsidRPr="00447C98" w:rsidRDefault="00753E89" w:rsidP="00753E89">
      <w:pPr>
        <w:pStyle w:val="ListParagraph"/>
        <w:numPr>
          <w:ilvl w:val="0"/>
          <w:numId w:val="7"/>
        </w:numPr>
        <w:pBdr>
          <w:top w:val="nil"/>
          <w:left w:val="nil"/>
          <w:bottom w:val="nil"/>
          <w:right w:val="nil"/>
          <w:between w:val="nil"/>
        </w:pBdr>
        <w:spacing w:line="240" w:lineRule="auto"/>
        <w:ind w:leftChars="0" w:firstLineChars="0"/>
        <w:contextualSpacing/>
        <w:jc w:val="both"/>
        <w:rPr>
          <w:color w:val="000000"/>
        </w:rPr>
      </w:pPr>
      <w:r w:rsidRPr="00447C98">
        <w:rPr>
          <w:color w:val="000000"/>
        </w:rPr>
        <w:t>inovatīvu produktu vai pakalpojumu attīstības metodoloģiskos procesus, piemēram, sistēmiskās inovācijas metodes (</w:t>
      </w:r>
      <w:r w:rsidRPr="00447C98">
        <w:rPr>
          <w:i/>
          <w:color w:val="000000"/>
        </w:rPr>
        <w:t>systemic innovations methods</w:t>
      </w:r>
      <w:r w:rsidRPr="00447C98">
        <w:rPr>
          <w:color w:val="000000"/>
        </w:rPr>
        <w:t>) u.c. metodes, kas  demonstrē produkta vai pakalpojuma izstrādes un attīstības soļus;</w:t>
      </w:r>
    </w:p>
    <w:p w14:paraId="2EF27ED9" w14:textId="77777777" w:rsidR="00753E89" w:rsidRPr="00447C98" w:rsidRDefault="00753E89" w:rsidP="00753E89">
      <w:pPr>
        <w:pStyle w:val="ListParagraph"/>
        <w:numPr>
          <w:ilvl w:val="0"/>
          <w:numId w:val="7"/>
        </w:numPr>
        <w:pBdr>
          <w:top w:val="nil"/>
          <w:left w:val="nil"/>
          <w:bottom w:val="nil"/>
          <w:right w:val="nil"/>
          <w:between w:val="nil"/>
        </w:pBdr>
        <w:spacing w:line="240" w:lineRule="auto"/>
        <w:ind w:leftChars="0" w:firstLineChars="0"/>
        <w:contextualSpacing/>
        <w:jc w:val="both"/>
        <w:rPr>
          <w:color w:val="000000"/>
        </w:rPr>
      </w:pPr>
      <w:r w:rsidRPr="00447C98">
        <w:rPr>
          <w:color w:val="000000"/>
        </w:rPr>
        <w:t>inovāciju procesu, biznesa modeļa plānošanas rīkus (piemēram, biznesa modeļa audekls (</w:t>
      </w:r>
      <w:r w:rsidRPr="00447C98">
        <w:rPr>
          <w:i/>
          <w:color w:val="000000"/>
        </w:rPr>
        <w:t>Business Model Canvas)</w:t>
      </w:r>
      <w:r w:rsidRPr="00447C98">
        <w:rPr>
          <w:color w:val="000000"/>
        </w:rPr>
        <w:t xml:space="preserve"> u.c.) vai pētījuma dizaina izstrādi un metožu izvēli (kvantitatīvās, kvalitatīvās, jauktās pētījumu metodes u.c.); </w:t>
      </w:r>
    </w:p>
    <w:p w14:paraId="27F9224F" w14:textId="77777777" w:rsidR="00753E89" w:rsidRPr="00447C98" w:rsidRDefault="00753E89" w:rsidP="00753E89">
      <w:pPr>
        <w:pStyle w:val="ListParagraph"/>
        <w:numPr>
          <w:ilvl w:val="0"/>
          <w:numId w:val="7"/>
        </w:numPr>
        <w:pBdr>
          <w:top w:val="nil"/>
          <w:left w:val="nil"/>
          <w:bottom w:val="nil"/>
          <w:right w:val="nil"/>
          <w:between w:val="nil"/>
        </w:pBdr>
        <w:spacing w:line="240" w:lineRule="auto"/>
        <w:ind w:leftChars="0" w:firstLineChars="0"/>
        <w:contextualSpacing/>
        <w:jc w:val="both"/>
        <w:rPr>
          <w:color w:val="000000"/>
        </w:rPr>
      </w:pPr>
      <w:r w:rsidRPr="00447C98">
        <w:rPr>
          <w:color w:val="000000"/>
        </w:rPr>
        <w:t xml:space="preserve">un citas profesionāli atzītas vai attiecīgajā nozarē vispārpieņemtas darbības metodes inovāciju vai pētnieciskās idejas mērķa sasniegšanai. </w:t>
      </w:r>
    </w:p>
    <w:p w14:paraId="1BA5F23A" w14:textId="77777777" w:rsidR="00753E89" w:rsidRPr="00447C98" w:rsidRDefault="00753E89" w:rsidP="00753E89">
      <w:pPr>
        <w:spacing w:before="240"/>
        <w:ind w:left="0" w:hanging="2"/>
        <w:jc w:val="both"/>
        <w:rPr>
          <w:i/>
        </w:rPr>
      </w:pPr>
      <w:r w:rsidRPr="00447C98">
        <w:rPr>
          <w:i/>
        </w:rPr>
        <w:t>Par fāzes izpildi liecina ieraksts pieteikuma īstenotāja noslēguma atskaitē, norādot informāciju par dalību konkrētos praktiskajos semināros, lekcijās u.c. atbilstošās inovāciju vai pētniecisko mācību aktivitātēs (dalībnieka vārds (ja pieteikumu īsteno komanda), pasākuma nosaukums, datums, norises vieta, pasākuma vadītājs), īss kopsavilkums par galvenajām gūtajām atziņām un secinājumiem katrā no pasākumiem, kā arī pievienota dalību apliecinoša dokumenta kopija (ja attiecināms un iespējams), piemēram, apliecība, izziņa vai tml.</w:t>
      </w:r>
    </w:p>
    <w:p w14:paraId="484A5BC5" w14:textId="77777777" w:rsidR="00753E89" w:rsidRPr="00447C98" w:rsidRDefault="00753E89" w:rsidP="00753E89">
      <w:pPr>
        <w:numPr>
          <w:ilvl w:val="1"/>
          <w:numId w:val="5"/>
        </w:numPr>
        <w:pBdr>
          <w:top w:val="nil"/>
          <w:left w:val="nil"/>
          <w:bottom w:val="nil"/>
          <w:right w:val="nil"/>
          <w:between w:val="nil"/>
        </w:pBdr>
        <w:spacing w:before="240" w:line="240" w:lineRule="auto"/>
        <w:ind w:left="0" w:hanging="2"/>
        <w:jc w:val="both"/>
        <w:rPr>
          <w:b/>
          <w:bCs/>
          <w:color w:val="000000"/>
        </w:rPr>
      </w:pPr>
      <w:r w:rsidRPr="00447C98">
        <w:rPr>
          <w:b/>
          <w:bCs/>
          <w:color w:val="000000"/>
        </w:rPr>
        <w:t xml:space="preserve">Tīklošanās un sadarbības veidošana </w:t>
      </w:r>
      <w:r w:rsidRPr="00447C98">
        <w:rPr>
          <w:b/>
          <w:bCs/>
          <w:i/>
          <w:color w:val="000000"/>
        </w:rPr>
        <w:t xml:space="preserve">(obligāta) </w:t>
      </w:r>
    </w:p>
    <w:p w14:paraId="67AF7BB4" w14:textId="77777777" w:rsidR="00753E89" w:rsidRPr="00447C98" w:rsidRDefault="00753E89" w:rsidP="00753E89">
      <w:pPr>
        <w:spacing w:before="240"/>
        <w:ind w:left="0" w:hanging="2"/>
        <w:jc w:val="both"/>
      </w:pPr>
      <w:r w:rsidRPr="00447C98">
        <w:t>Komanda prezentē savu ideju/koncepciju īsprezentācijas</w:t>
      </w:r>
      <w:r>
        <w:t xml:space="preserve"> (pich)</w:t>
      </w:r>
      <w:r w:rsidRPr="00447C98">
        <w:t xml:space="preserve"> formā, veido grupu diskusijas uzņēmuma izaugsmes trenera  vai cita eksperta vadībā un piedalās tīklošanās pasākumos, t.sk. komunicējot ar dažāda līmeņa un dažādu disciplīnu ekspertiem. Tiek veidota vietēja un starptautiskā līmeņa sadarbība ar nozari, komercsektoru, publisko sektoru un akadēmisko sektoru, un veidota padziļinātāka izpratne par pētniecības, inovāciju attīstības un uzņēmējdarbības izaicinājumiem attiecīgajā nozarē. Pieteikuma īstenotāji izmanto dažādus komunikāciju kanālus (diskusijas klātienē, telefona sarunās, elektroniskās sarakstes veidā, biznesa sociālo tīklu (</w:t>
      </w:r>
      <w:r w:rsidRPr="00447C98">
        <w:rPr>
          <w:i/>
        </w:rPr>
        <w:t>LinkedIn</w:t>
      </w:r>
      <w:r w:rsidRPr="00447C98">
        <w:t xml:space="preserve"> u.c.) izmantošana kontaktu veidošanai utt.), lai, piemēram, radītu interesi par sadarbību vai identificētu izveidotās sadarbības nākamās darbības. </w:t>
      </w:r>
    </w:p>
    <w:p w14:paraId="52299689" w14:textId="77777777" w:rsidR="00753E89" w:rsidRPr="00447C98" w:rsidRDefault="00753E89" w:rsidP="00753E89">
      <w:pPr>
        <w:spacing w:before="240"/>
        <w:ind w:left="0" w:hanging="2"/>
        <w:jc w:val="both"/>
        <w:rPr>
          <w:i/>
        </w:rPr>
      </w:pPr>
      <w:r w:rsidRPr="00447C98">
        <w:rPr>
          <w:i/>
        </w:rPr>
        <w:t>Par fāzes izpildi liecina ieraksts pieteikumu īstenotāja noslēguma atskaitē, norādot informāciju par dalību konkrētos pasākumos (dalībnieka vārds (ja pieteikumu īsteno komanda), pasākuma nosaukums, datums, norises vieta, vadītājs), tai skaitā patstāvīgi prezentējot pieteikuma rezultātus vai starprezultātus, īss kopsavilkums par galvenajām gūtajām atziņām un secinājumiem katrā no pasākumiem, kā arī pievienota dalību apliecinoša dokumenta kopija, piem., saite uz pieteikuma īstenotāja prezentācijas videoierakstu (ja attiecināms un iespējams).</w:t>
      </w:r>
    </w:p>
    <w:p w14:paraId="2080E00F" w14:textId="77777777" w:rsidR="00753E89" w:rsidRPr="00447C98" w:rsidRDefault="00753E89" w:rsidP="00753E89">
      <w:pPr>
        <w:numPr>
          <w:ilvl w:val="1"/>
          <w:numId w:val="5"/>
        </w:numPr>
        <w:pBdr>
          <w:top w:val="nil"/>
          <w:left w:val="nil"/>
          <w:bottom w:val="nil"/>
          <w:right w:val="nil"/>
          <w:between w:val="nil"/>
        </w:pBdr>
        <w:spacing w:before="240" w:line="240" w:lineRule="auto"/>
        <w:ind w:left="0" w:hanging="2"/>
        <w:jc w:val="both"/>
        <w:rPr>
          <w:b/>
          <w:bCs/>
          <w:color w:val="000000"/>
        </w:rPr>
      </w:pPr>
      <w:r w:rsidRPr="00447C98">
        <w:rPr>
          <w:b/>
          <w:bCs/>
          <w:color w:val="000000"/>
        </w:rPr>
        <w:t xml:space="preserve">Koncepcijas vai pētījuma konceptuālā modeļa pierādījums </w:t>
      </w:r>
      <w:r w:rsidRPr="00447C98">
        <w:rPr>
          <w:b/>
          <w:bCs/>
          <w:i/>
          <w:color w:val="000000"/>
        </w:rPr>
        <w:t xml:space="preserve">(obligāta) </w:t>
      </w:r>
    </w:p>
    <w:p w14:paraId="0B207492" w14:textId="77777777" w:rsidR="00753E89" w:rsidRPr="00447C98" w:rsidRDefault="00753E89" w:rsidP="00753E89">
      <w:pPr>
        <w:spacing w:before="240"/>
        <w:ind w:left="0" w:hanging="2"/>
        <w:jc w:val="both"/>
      </w:pPr>
      <w:r w:rsidRPr="00447C98">
        <w:t>Komanda analizē savu inovāciju vai pētniecisko ideju, izstrādā koncepciju vai pētījuma konceptuālo modeli un pierāda, ka produkts, process, tehnoloģija vai biznesa modelis ir iespējams (</w:t>
      </w:r>
      <w:r w:rsidRPr="00447C98">
        <w:rPr>
          <w:i/>
        </w:rPr>
        <w:t>proof of concept</w:t>
      </w:r>
      <w:r w:rsidRPr="00447C98">
        <w:t>). Piemēram, komanda izstrādā sākotnējo prototipu, sākotnējo biznesa idejas modeli, pārbauda hipotēzi, veic klientu aptauju, piesaista partneri no ražošanas vai akadēmiskā sektora utt.</w:t>
      </w:r>
    </w:p>
    <w:p w14:paraId="7724C5B3" w14:textId="77777777" w:rsidR="00753E89" w:rsidRPr="00447C98" w:rsidRDefault="00753E89" w:rsidP="00753E89">
      <w:pPr>
        <w:spacing w:before="240"/>
        <w:ind w:left="0" w:hanging="2"/>
        <w:jc w:val="both"/>
      </w:pPr>
      <w:r w:rsidRPr="00447C98">
        <w:t xml:space="preserve">Prototips ir produkta, pakalpojuma, procesa, modeļa testa versija, kas izstrādāta, lai pārbaudītu tā darbību (t.sk. identificētās problēmas un tās risinājuma aktualitāti) un tālāk mācītos no kļūdām. </w:t>
      </w:r>
    </w:p>
    <w:p w14:paraId="58C15ADD" w14:textId="77777777" w:rsidR="00753E89" w:rsidRPr="00447C98" w:rsidRDefault="00753E89" w:rsidP="00753E89">
      <w:pPr>
        <w:spacing w:before="240"/>
        <w:ind w:left="0" w:hanging="2"/>
        <w:jc w:val="both"/>
      </w:pPr>
      <w:r w:rsidRPr="00447C98">
        <w:t>Par fāzes izpildi liecina izstrādāta un publiski prezentēta inovācijas idejas koncepcija vai pētījuma konceptuālais modelis, kā arī detalizēts apraksts pieteikuma īstenotāja noslēguma atskaitē par inovāciju idejas koncepcijas vai pētījuma konceptuālā modeļa izstrādes procesu, galvenajiem rezultātiem un secinājumiem.</w:t>
      </w:r>
    </w:p>
    <w:p w14:paraId="0CC7AD6D" w14:textId="77777777" w:rsidR="00753E89" w:rsidRPr="00447C98" w:rsidRDefault="00753E89" w:rsidP="00753E89">
      <w:pPr>
        <w:numPr>
          <w:ilvl w:val="1"/>
          <w:numId w:val="5"/>
        </w:numPr>
        <w:pBdr>
          <w:top w:val="nil"/>
          <w:left w:val="nil"/>
          <w:bottom w:val="nil"/>
          <w:right w:val="nil"/>
          <w:between w:val="nil"/>
        </w:pBdr>
        <w:spacing w:before="240" w:line="240" w:lineRule="auto"/>
        <w:ind w:left="0" w:hanging="2"/>
        <w:jc w:val="both"/>
        <w:rPr>
          <w:b/>
          <w:bCs/>
          <w:color w:val="000000"/>
        </w:rPr>
      </w:pPr>
      <w:r w:rsidRPr="00447C98">
        <w:rPr>
          <w:b/>
          <w:bCs/>
          <w:color w:val="000000"/>
        </w:rPr>
        <w:t xml:space="preserve">Minimāli dzīvotspējīga produkta vai risinājuma demonstrēšanas modeļa laboratorijas vidē vai vidē ar simulētām saskarnēm ar pastāvošām sistēmām  izstrāde </w:t>
      </w:r>
      <w:r w:rsidRPr="00447C98">
        <w:rPr>
          <w:b/>
          <w:bCs/>
          <w:i/>
          <w:color w:val="000000"/>
        </w:rPr>
        <w:t>(ieteicama)</w:t>
      </w:r>
    </w:p>
    <w:p w14:paraId="6354D99B" w14:textId="77777777" w:rsidR="00753E89" w:rsidRPr="00447C98" w:rsidRDefault="00753E89" w:rsidP="00753E89">
      <w:pPr>
        <w:spacing w:before="240"/>
        <w:ind w:left="0" w:hanging="2"/>
        <w:jc w:val="both"/>
      </w:pPr>
      <w:r w:rsidRPr="00447C98">
        <w:t>Komanda</w:t>
      </w:r>
      <w:r>
        <w:t xml:space="preserve"> </w:t>
      </w:r>
      <w:r w:rsidRPr="00447C98">
        <w:t>sāk pilnveidot un attīstīt savu inovāciju vai pētniecisko ideju un pārbauda tās efektivitāti. Tiek izstrādāti viens vai vairāki sākotnējie prototipi vai pilot-testi, rezultātā izveidojot minimāli dzīvotspējīgu produktu (</w:t>
      </w:r>
      <w:r w:rsidRPr="00447C98">
        <w:rPr>
          <w:i/>
        </w:rPr>
        <w:t xml:space="preserve">Minimum Viable Product – MVP) </w:t>
      </w:r>
      <w:r w:rsidRPr="00447C98">
        <w:t>vai prototipu laboratorijas vidē vai vidē ar simulētām saskarnēm ar pastāvošām sistēmām</w:t>
      </w:r>
      <w:r w:rsidRPr="00447C98">
        <w:rPr>
          <w:i/>
        </w:rPr>
        <w:t xml:space="preserve">. </w:t>
      </w:r>
    </w:p>
    <w:p w14:paraId="492CF330" w14:textId="77777777" w:rsidR="00753E89" w:rsidRPr="00447C98" w:rsidRDefault="00753E89" w:rsidP="00753E89">
      <w:pPr>
        <w:spacing w:before="240"/>
        <w:ind w:left="0" w:hanging="2"/>
        <w:jc w:val="both"/>
      </w:pPr>
      <w:r w:rsidRPr="00447C98">
        <w:t xml:space="preserve">MVP ir prototips vai eksperiments, kas pierāda vai apgāž izvirzīto hipotēzi, un tā galvenais mērķis ir nodrošināt darba produktu, kas satur lietotājam nepieciešamās pamatfunkcijas, un kuru var izmantot testiem reālos tirgus apstākļos lietotāju atsauksmju iegūšanai un biznesa potenciāla demonstrēšanai. </w:t>
      </w:r>
    </w:p>
    <w:p w14:paraId="5C7A5725" w14:textId="77777777" w:rsidR="00753E89" w:rsidRPr="00447C98" w:rsidRDefault="00753E89" w:rsidP="00753E89">
      <w:pPr>
        <w:spacing w:before="240"/>
        <w:ind w:left="0" w:hanging="2"/>
        <w:jc w:val="both"/>
        <w:rPr>
          <w:i/>
        </w:rPr>
      </w:pPr>
      <w:r w:rsidRPr="00447C98">
        <w:rPr>
          <w:i/>
        </w:rPr>
        <w:t xml:space="preserve">Par fāzes izpildi liecina izstrādāts un publiski prezentēts minimāli dzīvotspējīgs produkts vai modelis, kā arī detalizēts apraksts pieteikuma īstenotāja noslēguma atskaitē par minimāli dzīvotspējīgā produkta vai modeļa izstrādes procesu, galvenajiem rezultātiem un secinājumiem. </w:t>
      </w:r>
    </w:p>
    <w:p w14:paraId="5C6E170F" w14:textId="77777777" w:rsidR="00753E89" w:rsidRPr="00447C98" w:rsidRDefault="00753E89" w:rsidP="00753E89">
      <w:pPr>
        <w:numPr>
          <w:ilvl w:val="0"/>
          <w:numId w:val="5"/>
        </w:numPr>
        <w:pBdr>
          <w:top w:val="nil"/>
          <w:left w:val="nil"/>
          <w:bottom w:val="nil"/>
          <w:right w:val="nil"/>
          <w:between w:val="nil"/>
        </w:pBdr>
        <w:spacing w:before="240" w:line="240" w:lineRule="auto"/>
        <w:ind w:left="0" w:hanging="2"/>
        <w:jc w:val="both"/>
        <w:rPr>
          <w:color w:val="000000"/>
        </w:rPr>
      </w:pPr>
      <w:r w:rsidRPr="00447C98">
        <w:t>Komandas pieteikuma reuzltātam(t.sk. prototips) ir jāatspoguļo</w:t>
      </w:r>
      <w:r w:rsidRPr="00447C98">
        <w:rPr>
          <w:color w:val="000000"/>
        </w:rPr>
        <w:t xml:space="preserve"> pieteikuma īstenošanas procesā apgūtās zināšanas, kompetences un prasmes (t.sk. 1.1. un 1.2. fāzēs apgūstamo), nodrošinot inovatīvu produktu vai pakalpojumu attīstības metodoloģisko procesu izpratni un apguvi.</w:t>
      </w:r>
    </w:p>
    <w:p w14:paraId="06777484" w14:textId="77777777" w:rsidR="00753E89" w:rsidRPr="00447C98" w:rsidRDefault="00753E89" w:rsidP="00753E89">
      <w:pPr>
        <w:pBdr>
          <w:top w:val="nil"/>
          <w:left w:val="nil"/>
          <w:bottom w:val="nil"/>
          <w:right w:val="nil"/>
          <w:between w:val="nil"/>
        </w:pBdr>
        <w:spacing w:line="240" w:lineRule="auto"/>
        <w:ind w:left="0" w:hanging="2"/>
        <w:jc w:val="both"/>
        <w:rPr>
          <w:color w:val="000000"/>
        </w:rPr>
      </w:pPr>
    </w:p>
    <w:p w14:paraId="2FBDAC2B" w14:textId="77777777" w:rsidR="00753E89" w:rsidRPr="00447C98" w:rsidRDefault="00753E89" w:rsidP="00753E89">
      <w:pPr>
        <w:widowControl w:val="0"/>
        <w:numPr>
          <w:ilvl w:val="1"/>
          <w:numId w:val="5"/>
        </w:numPr>
        <w:spacing w:after="200" w:line="276" w:lineRule="auto"/>
        <w:ind w:left="0" w:hanging="2"/>
        <w:jc w:val="both"/>
      </w:pPr>
      <w:r w:rsidRPr="00447C98">
        <w:t>noslēguma atskaitē jā</w:t>
      </w:r>
      <w:r>
        <w:t>parāda</w:t>
      </w:r>
      <w:r w:rsidRPr="00447C98">
        <w:t xml:space="preserve"> secīgu idejas attīstības progresa novērtējumu attiecībā pret idejas sākotnējo attīstības stadiju pieteikuma iesniegšanas brīdī, kā arī pret pieteikumā izvirzītajiem starprezultātiem un gala rezultātiem, t.sk. raksturojot sākotnēji plānoto starprezultātu un gala rezultātu sasniegšanas līmeni (procentos);</w:t>
      </w:r>
    </w:p>
    <w:p w14:paraId="1A82BAA6" w14:textId="77777777" w:rsidR="00753E89" w:rsidRPr="00447C98" w:rsidRDefault="00753E89" w:rsidP="00753E89">
      <w:pPr>
        <w:widowControl w:val="0"/>
        <w:numPr>
          <w:ilvl w:val="1"/>
          <w:numId w:val="5"/>
        </w:numPr>
        <w:spacing w:after="200" w:line="276" w:lineRule="auto"/>
        <w:ind w:left="0" w:hanging="2"/>
        <w:jc w:val="both"/>
      </w:pPr>
      <w:r w:rsidRPr="00447C98">
        <w:t>noslēguma atskaitē jā</w:t>
      </w:r>
      <w:r>
        <w:t>parāda</w:t>
      </w:r>
      <w:r w:rsidRPr="00447C98">
        <w:t xml:space="preserve"> pieteikuma rezultātu tālākā pielietojuma vai attīstības iespēju raksturojumu; </w:t>
      </w:r>
    </w:p>
    <w:p w14:paraId="243F41A8" w14:textId="77777777" w:rsidR="00753E89" w:rsidRPr="00447C98" w:rsidRDefault="00753E89" w:rsidP="00753E89">
      <w:pPr>
        <w:widowControl w:val="0"/>
        <w:numPr>
          <w:ilvl w:val="1"/>
          <w:numId w:val="5"/>
        </w:numPr>
        <w:spacing w:after="200" w:line="276" w:lineRule="auto"/>
        <w:ind w:left="0" w:hanging="2"/>
        <w:jc w:val="both"/>
      </w:pPr>
      <w:r w:rsidRPr="00447C98">
        <w:t>noslēguma atskaitē jā</w:t>
      </w:r>
      <w:r>
        <w:t>parāda</w:t>
      </w:r>
      <w:r w:rsidRPr="00447C98">
        <w:t xml:space="preserve"> Komandas pašnovērtējumu par pieteikuma īstenošanas procesu un rezultātiem, tai skaitā kodolīgi raksturojot būtiskākos sasniegumus un izaicinājumus pieteikuma īstenošanas laikā, komandas sadarbības raksturojumu un vērtējumu, kā arī ieguvumu raksturojumu no savstarpējās sadarbības un pieteikuma īstenošanas kopumā, sadarbības raksturojumu ar (pieteikuma) studentu darba vadītāju un iesaistītajiem ekspertiem/ mentoriem un studentu inovāciju programmas novērtējumu. </w:t>
      </w:r>
    </w:p>
    <w:p w14:paraId="29C68B38" w14:textId="77777777" w:rsidR="00753E89" w:rsidRPr="00447C98" w:rsidRDefault="00753E89" w:rsidP="00753E89">
      <w:pPr>
        <w:spacing w:before="240"/>
        <w:ind w:left="0" w:hanging="2"/>
        <w:jc w:val="both"/>
      </w:pPr>
      <w:r w:rsidRPr="00447C98">
        <w:rPr>
          <w:i/>
        </w:rPr>
        <w:t xml:space="preserve">Piemērs par rezultāta izstrādi raksturojošām darbībām: </w:t>
      </w:r>
    </w:p>
    <w:p w14:paraId="40D7BE3B" w14:textId="77777777" w:rsidR="00753E89" w:rsidRPr="00447C98" w:rsidRDefault="00753E89" w:rsidP="00753E89">
      <w:pPr>
        <w:pStyle w:val="ListParagraph"/>
        <w:numPr>
          <w:ilvl w:val="0"/>
          <w:numId w:val="6"/>
        </w:numPr>
        <w:pBdr>
          <w:top w:val="nil"/>
          <w:left w:val="nil"/>
          <w:bottom w:val="nil"/>
          <w:right w:val="nil"/>
          <w:between w:val="nil"/>
        </w:pBdr>
        <w:spacing w:before="240" w:line="240" w:lineRule="auto"/>
        <w:ind w:leftChars="0" w:firstLineChars="0"/>
        <w:contextualSpacing/>
        <w:jc w:val="both"/>
        <w:rPr>
          <w:color w:val="000000"/>
        </w:rPr>
      </w:pPr>
      <w:r w:rsidRPr="00447C98">
        <w:rPr>
          <w:i/>
          <w:color w:val="000000"/>
        </w:rPr>
        <w:t>Risināmās problēmas identificēšana un pamatojums. Ir iegūti pierādījumi, kas apliecina problēmas atbilstību mērķa grupai;</w:t>
      </w:r>
    </w:p>
    <w:p w14:paraId="2FA9C3F0" w14:textId="77777777" w:rsidR="00753E89" w:rsidRPr="00447C98" w:rsidRDefault="00753E89" w:rsidP="00753E89">
      <w:pPr>
        <w:pStyle w:val="ListParagraph"/>
        <w:numPr>
          <w:ilvl w:val="0"/>
          <w:numId w:val="6"/>
        </w:numPr>
        <w:pBdr>
          <w:top w:val="nil"/>
          <w:left w:val="nil"/>
          <w:bottom w:val="nil"/>
          <w:right w:val="nil"/>
          <w:between w:val="nil"/>
        </w:pBdr>
        <w:spacing w:line="240" w:lineRule="auto"/>
        <w:ind w:leftChars="0" w:firstLineChars="0"/>
        <w:contextualSpacing/>
        <w:jc w:val="both"/>
        <w:rPr>
          <w:color w:val="000000"/>
        </w:rPr>
      </w:pPr>
      <w:r w:rsidRPr="00447C98">
        <w:rPr>
          <w:i/>
          <w:color w:val="000000"/>
        </w:rPr>
        <w:t>Risināmās problēmas mērķa grupas identificēšana. Ir precīzi raksturota mērķa grupa. Vairāku mērķa grupu gadījumā tiek noteikti kopīgie un atšķirīgie faktori;</w:t>
      </w:r>
    </w:p>
    <w:p w14:paraId="1ECE943F" w14:textId="77777777" w:rsidR="00753E89" w:rsidRPr="00447C98" w:rsidRDefault="00753E89" w:rsidP="00753E89">
      <w:pPr>
        <w:pStyle w:val="ListParagraph"/>
        <w:numPr>
          <w:ilvl w:val="0"/>
          <w:numId w:val="6"/>
        </w:numPr>
        <w:pBdr>
          <w:top w:val="nil"/>
          <w:left w:val="nil"/>
          <w:bottom w:val="nil"/>
          <w:right w:val="nil"/>
          <w:between w:val="nil"/>
        </w:pBdr>
        <w:spacing w:line="240" w:lineRule="auto"/>
        <w:ind w:leftChars="0" w:firstLineChars="0"/>
        <w:contextualSpacing/>
        <w:jc w:val="both"/>
        <w:rPr>
          <w:color w:val="000000"/>
        </w:rPr>
      </w:pPr>
      <w:r w:rsidRPr="00447C98">
        <w:rPr>
          <w:i/>
          <w:color w:val="000000"/>
        </w:rPr>
        <w:t>Problēmas esošais risinājums. Ir iegūti pierādījumi, kā problēma tika risināta līdz šim un ir bijusi komunikācija ar problēmas esošā risinājuma lietotāju/-iem;</w:t>
      </w:r>
    </w:p>
    <w:p w14:paraId="761A085B" w14:textId="77777777" w:rsidR="00753E89" w:rsidRPr="00447C98" w:rsidRDefault="00753E89" w:rsidP="00753E89">
      <w:pPr>
        <w:pStyle w:val="ListParagraph"/>
        <w:numPr>
          <w:ilvl w:val="0"/>
          <w:numId w:val="6"/>
        </w:numPr>
        <w:pBdr>
          <w:top w:val="nil"/>
          <w:left w:val="nil"/>
          <w:bottom w:val="nil"/>
          <w:right w:val="nil"/>
          <w:between w:val="nil"/>
        </w:pBdr>
        <w:spacing w:line="240" w:lineRule="auto"/>
        <w:ind w:leftChars="0" w:firstLineChars="0"/>
        <w:contextualSpacing/>
        <w:jc w:val="both"/>
        <w:rPr>
          <w:color w:val="000000"/>
        </w:rPr>
      </w:pPr>
      <w:r w:rsidRPr="00447C98">
        <w:rPr>
          <w:i/>
          <w:color w:val="000000"/>
        </w:rPr>
        <w:t>Problēmas risinājuma neesamības pamatojums. Ir izanalizēta esošā situācija un sniegts pamatojums, kāpēc esošā problēma līdz šim nav atrisināta;</w:t>
      </w:r>
    </w:p>
    <w:p w14:paraId="5FBF723C" w14:textId="77777777" w:rsidR="00753E89" w:rsidRPr="00447C98" w:rsidRDefault="00753E89" w:rsidP="00753E89">
      <w:pPr>
        <w:pStyle w:val="ListParagraph"/>
        <w:numPr>
          <w:ilvl w:val="0"/>
          <w:numId w:val="6"/>
        </w:numPr>
        <w:pBdr>
          <w:top w:val="nil"/>
          <w:left w:val="nil"/>
          <w:bottom w:val="nil"/>
          <w:right w:val="nil"/>
          <w:between w:val="nil"/>
        </w:pBdr>
        <w:spacing w:line="240" w:lineRule="auto"/>
        <w:ind w:leftChars="0" w:firstLineChars="0"/>
        <w:contextualSpacing/>
        <w:jc w:val="both"/>
        <w:rPr>
          <w:color w:val="000000"/>
        </w:rPr>
      </w:pPr>
      <w:r w:rsidRPr="00447C98">
        <w:rPr>
          <w:i/>
          <w:color w:val="000000"/>
        </w:rPr>
        <w:t>Citas darbības atbilstoši konkrētam pieteikuma veidam un specifikai.</w:t>
      </w:r>
    </w:p>
    <w:p w14:paraId="4E8E4648" w14:textId="77777777" w:rsidR="00753E89" w:rsidRPr="00447C98" w:rsidRDefault="00753E89" w:rsidP="00753E89">
      <w:pPr>
        <w:widowControl w:val="0"/>
        <w:spacing w:before="240" w:line="276" w:lineRule="auto"/>
        <w:ind w:left="0" w:hanging="2"/>
        <w:jc w:val="center"/>
      </w:pPr>
    </w:p>
    <w:p w14:paraId="72A2237B" w14:textId="77777777" w:rsidR="007D16FB" w:rsidRPr="00974DB9" w:rsidRDefault="007D16FB" w:rsidP="00E11347">
      <w:pPr>
        <w:spacing w:after="60"/>
        <w:ind w:left="0" w:hanging="2"/>
        <w:jc w:val="both"/>
        <w:rPr>
          <w:rFonts w:asciiTheme="majorHAnsi" w:hAnsiTheme="majorHAnsi" w:cstheme="majorHAnsi"/>
          <w:sz w:val="22"/>
          <w:szCs w:val="22"/>
        </w:rPr>
      </w:pPr>
    </w:p>
    <w:sectPr w:rsidR="007D16FB" w:rsidRPr="00974DB9" w:rsidSect="00102827">
      <w:headerReference w:type="even" r:id="rId8"/>
      <w:headerReference w:type="default" r:id="rId9"/>
      <w:footerReference w:type="even" r:id="rId10"/>
      <w:footerReference w:type="default" r:id="rId11"/>
      <w:headerReference w:type="first" r:id="rId12"/>
      <w:footerReference w:type="first" r:id="rId13"/>
      <w:pgSz w:w="11906" w:h="16838"/>
      <w:pgMar w:top="1077" w:right="1191" w:bottom="964" w:left="164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FBE8" w16cex:dateUtc="2022-03-03T06:33:00Z"/>
  <w16cex:commentExtensible w16cex:durableId="25CAFCEE" w16cex:dateUtc="2022-03-03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20AC1" w16cid:durableId="25CAFBE8"/>
  <w16cid:commentId w16cid:paraId="0366213B" w16cid:durableId="25CAF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3AC2" w14:textId="77777777" w:rsidR="00572989" w:rsidRDefault="00572989">
      <w:pPr>
        <w:spacing w:line="240" w:lineRule="auto"/>
        <w:ind w:left="0" w:hanging="2"/>
      </w:pPr>
      <w:r>
        <w:separator/>
      </w:r>
    </w:p>
  </w:endnote>
  <w:endnote w:type="continuationSeparator" w:id="0">
    <w:p w14:paraId="64ECA8FD" w14:textId="77777777" w:rsidR="00572989" w:rsidRDefault="005729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073B" w14:textId="77777777" w:rsidR="00A04E96" w:rsidRDefault="00A04E9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A508" w14:textId="7F63924E" w:rsidR="007C6BE6" w:rsidRDefault="007C6BE6">
    <w:pPr>
      <w:pBdr>
        <w:top w:val="nil"/>
        <w:left w:val="nil"/>
        <w:bottom w:val="nil"/>
        <w:right w:val="nil"/>
        <w:between w:val="nil"/>
      </w:pBdr>
      <w:tabs>
        <w:tab w:val="center" w:pos="4513"/>
        <w:tab w:val="right" w:pos="902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837BC">
      <w:rPr>
        <w:noProof/>
        <w:color w:val="000000"/>
      </w:rPr>
      <w:t>2</w:t>
    </w:r>
    <w:r>
      <w:rPr>
        <w:color w:val="000000"/>
      </w:rPr>
      <w:fldChar w:fldCharType="end"/>
    </w:r>
  </w:p>
  <w:p w14:paraId="43E7D715" w14:textId="77777777" w:rsidR="007C6BE6" w:rsidRDefault="007C6BE6">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D84E" w14:textId="77777777" w:rsidR="00A04E96" w:rsidRDefault="00A04E9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8598" w14:textId="77777777" w:rsidR="00572989" w:rsidRDefault="00572989">
      <w:pPr>
        <w:spacing w:line="240" w:lineRule="auto"/>
        <w:ind w:left="0" w:hanging="2"/>
      </w:pPr>
      <w:r>
        <w:separator/>
      </w:r>
    </w:p>
  </w:footnote>
  <w:footnote w:type="continuationSeparator" w:id="0">
    <w:p w14:paraId="62A57025" w14:textId="77777777" w:rsidR="00572989" w:rsidRDefault="00572989">
      <w:pPr>
        <w:spacing w:line="240" w:lineRule="auto"/>
        <w:ind w:left="0" w:hanging="2"/>
      </w:pPr>
      <w:r>
        <w:continuationSeparator/>
      </w:r>
    </w:p>
  </w:footnote>
  <w:footnote w:id="1">
    <w:p w14:paraId="5A8DBFB4" w14:textId="77777777" w:rsidR="007C6BE6" w:rsidRDefault="007C6BE6">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https://likumi.lv/ta/id/296608-darbibas-programmas-izaugsme-un-nodarbinatiba-1-1-1-specifiska-atbalsta-merka-palielinat-latvijas-zinatnisko-instituciju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1258" w14:textId="77777777" w:rsidR="00A04E96" w:rsidRDefault="00A04E9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08D8" w14:textId="77777777" w:rsidR="00A04E96" w:rsidRPr="00A04E96" w:rsidRDefault="00A04E96" w:rsidP="00A04E96">
    <w:pPr>
      <w:pStyle w:val="Header"/>
      <w:ind w:left="0" w:hanging="2"/>
      <w:jc w:val="right"/>
      <w:rPr>
        <w:rFonts w:asciiTheme="majorHAnsi" w:hAnsiTheme="majorHAnsi"/>
        <w:b/>
        <w:i/>
      </w:rPr>
    </w:pPr>
    <w:r w:rsidRPr="00A04E96">
      <w:rPr>
        <w:rFonts w:asciiTheme="majorHAnsi" w:hAnsiTheme="majorHAnsi"/>
        <w:b/>
        <w:i/>
      </w:rPr>
      <w:t>APSTIPRINĀTS</w:t>
    </w:r>
  </w:p>
  <w:p w14:paraId="77CF1E82" w14:textId="77777777" w:rsidR="00A04E96" w:rsidRPr="00A04E96" w:rsidRDefault="00A04E96" w:rsidP="00A04E96">
    <w:pPr>
      <w:pStyle w:val="Header"/>
      <w:ind w:left="0" w:hanging="2"/>
      <w:jc w:val="right"/>
      <w:rPr>
        <w:rFonts w:asciiTheme="majorHAnsi" w:hAnsiTheme="majorHAnsi"/>
        <w:i/>
      </w:rPr>
    </w:pPr>
    <w:r w:rsidRPr="00A04E96">
      <w:rPr>
        <w:rFonts w:asciiTheme="majorHAnsi" w:hAnsiTheme="majorHAnsi"/>
        <w:i/>
      </w:rPr>
      <w:t>ar 07.03.2022. Vidzemes Augstskolas rektora p.i. rīkojumu Nr.6-r/VIPS</w:t>
    </w:r>
  </w:p>
  <w:p w14:paraId="03F3C7B4" w14:textId="77777777" w:rsidR="00A04E96" w:rsidRPr="00A04E96" w:rsidRDefault="00A04E96" w:rsidP="00A04E96">
    <w:pPr>
      <w:pStyle w:val="Header"/>
      <w:ind w:left="0" w:hanging="2"/>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F2C0" w14:textId="77777777" w:rsidR="00A04E96" w:rsidRDefault="00A04E9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4DA2"/>
    <w:multiLevelType w:val="multilevel"/>
    <w:tmpl w:val="16FE8544"/>
    <w:lvl w:ilvl="0">
      <w:start w:val="1"/>
      <w:numFmt w:val="decimal"/>
      <w:lvlText w:val="%1."/>
      <w:lvlJc w:val="left"/>
      <w:pPr>
        <w:ind w:left="720" w:hanging="360"/>
      </w:pPr>
      <w:rPr>
        <w:vertAlign w:val="baseline"/>
      </w:rPr>
    </w:lvl>
    <w:lvl w:ilvl="1">
      <w:start w:val="2"/>
      <w:numFmt w:val="decimal"/>
      <w:lvlText w:val="%1.%2."/>
      <w:lvlJc w:val="left"/>
      <w:pPr>
        <w:ind w:left="1038" w:hanging="64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1179" w:hanging="720"/>
      </w:pPr>
      <w:rPr>
        <w:vertAlign w:val="baseline"/>
      </w:rPr>
    </w:lvl>
    <w:lvl w:ilvl="4">
      <w:start w:val="1"/>
      <w:numFmt w:val="decimal"/>
      <w:lvlText w:val="%1.%2.%3.%4.%5."/>
      <w:lvlJc w:val="left"/>
      <w:pPr>
        <w:ind w:left="1572" w:hanging="1080"/>
      </w:pPr>
      <w:rPr>
        <w:vertAlign w:val="baseline"/>
      </w:rPr>
    </w:lvl>
    <w:lvl w:ilvl="5">
      <w:start w:val="1"/>
      <w:numFmt w:val="decimal"/>
      <w:lvlText w:val="%1.%2.%3.%4.%5.%6."/>
      <w:lvlJc w:val="left"/>
      <w:pPr>
        <w:ind w:left="1605" w:hanging="1080"/>
      </w:pPr>
      <w:rPr>
        <w:vertAlign w:val="baseline"/>
      </w:rPr>
    </w:lvl>
    <w:lvl w:ilvl="6">
      <w:start w:val="1"/>
      <w:numFmt w:val="decimal"/>
      <w:lvlText w:val="%1.%2.%3.%4.%5.%6.%7."/>
      <w:lvlJc w:val="left"/>
      <w:pPr>
        <w:ind w:left="1998" w:hanging="1440"/>
      </w:pPr>
      <w:rPr>
        <w:vertAlign w:val="baseline"/>
      </w:rPr>
    </w:lvl>
    <w:lvl w:ilvl="7">
      <w:start w:val="1"/>
      <w:numFmt w:val="decimal"/>
      <w:lvlText w:val="%1.%2.%3.%4.%5.%6.%7.%8."/>
      <w:lvlJc w:val="left"/>
      <w:pPr>
        <w:ind w:left="2031" w:hanging="1440"/>
      </w:pPr>
      <w:rPr>
        <w:vertAlign w:val="baseline"/>
      </w:rPr>
    </w:lvl>
    <w:lvl w:ilvl="8">
      <w:start w:val="1"/>
      <w:numFmt w:val="decimal"/>
      <w:lvlText w:val="%1.%2.%3.%4.%5.%6.%7.%8.%9."/>
      <w:lvlJc w:val="left"/>
      <w:pPr>
        <w:ind w:left="2424" w:hanging="1800"/>
      </w:pPr>
      <w:rPr>
        <w:vertAlign w:val="baseline"/>
      </w:rPr>
    </w:lvl>
  </w:abstractNum>
  <w:abstractNum w:abstractNumId="1" w15:restartNumberingAfterBreak="0">
    <w:nsid w:val="22A37941"/>
    <w:multiLevelType w:val="multilevel"/>
    <w:tmpl w:val="7CB257C2"/>
    <w:lvl w:ilvl="0">
      <w:start w:val="1"/>
      <w:numFmt w:val="decimal"/>
      <w:lvlText w:val="%1."/>
      <w:lvlJc w:val="left"/>
      <w:pPr>
        <w:ind w:left="502" w:hanging="360"/>
      </w:pPr>
      <w:rPr>
        <w:rFonts w:ascii="Times New Roman" w:eastAsia="Times New Roman" w:hAnsi="Times New Roman" w:cs="Times New Roman"/>
        <w:b/>
        <w:sz w:val="24"/>
        <w:szCs w:val="24"/>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33CB3A29"/>
    <w:multiLevelType w:val="multilevel"/>
    <w:tmpl w:val="05246FBC"/>
    <w:lvl w:ilvl="0">
      <w:start w:val="1"/>
      <w:numFmt w:val="decimal"/>
      <w:lvlText w:val="%1."/>
      <w:lvlJc w:val="left"/>
      <w:pPr>
        <w:ind w:left="720" w:hanging="360"/>
      </w:pPr>
      <w:rPr>
        <w:b/>
        <w:vertAlign w:val="baseline"/>
      </w:rPr>
    </w:lvl>
    <w:lvl w:ilvl="1">
      <w:start w:val="1"/>
      <w:numFmt w:val="decimal"/>
      <w:lvlText w:val="%1.%2."/>
      <w:lvlJc w:val="left"/>
      <w:pPr>
        <w:ind w:left="825" w:hanging="465"/>
      </w:pPr>
      <w:rPr>
        <w:rFonts w:ascii="Times New Roman" w:eastAsia="Times New Roman" w:hAnsi="Times New Roman" w:cs="Times New Roman"/>
        <w:b w:val="0"/>
        <w:color w:val="000000"/>
        <w:vertAlign w:val="baseline"/>
      </w:rPr>
    </w:lvl>
    <w:lvl w:ilvl="2">
      <w:start w:val="1"/>
      <w:numFmt w:val="decimal"/>
      <w:lvlText w:val="%1.%2.%3."/>
      <w:lvlJc w:val="left"/>
      <w:pPr>
        <w:ind w:left="720" w:hanging="720"/>
      </w:pPr>
      <w:rPr>
        <w:rFonts w:ascii="Times New Roman" w:eastAsia="Times New Roman" w:hAnsi="Times New Roman" w:cs="Times New Roman"/>
        <w:b w:val="0"/>
        <w:color w:val="000000"/>
        <w:sz w:val="24"/>
        <w:szCs w:val="24"/>
        <w:vertAlign w:val="baseline"/>
      </w:rPr>
    </w:lvl>
    <w:lvl w:ilvl="3">
      <w:start w:val="1"/>
      <w:numFmt w:val="decimal"/>
      <w:lvlText w:val="%1.%2.%3.%4."/>
      <w:lvlJc w:val="left"/>
      <w:pPr>
        <w:ind w:left="862" w:hanging="720"/>
      </w:pPr>
      <w:rPr>
        <w:b w:val="0"/>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4C505FE8"/>
    <w:multiLevelType w:val="hybridMultilevel"/>
    <w:tmpl w:val="484E495A"/>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4" w15:restartNumberingAfterBreak="0">
    <w:nsid w:val="71C60669"/>
    <w:multiLevelType w:val="hybridMultilevel"/>
    <w:tmpl w:val="50625A7C"/>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5" w15:restartNumberingAfterBreak="0">
    <w:nsid w:val="788971B7"/>
    <w:multiLevelType w:val="multilevel"/>
    <w:tmpl w:val="18C0E118"/>
    <w:lvl w:ilvl="0">
      <w:start w:val="1"/>
      <w:numFmt w:val="decimal"/>
      <w:lvlText w:val="%1."/>
      <w:lvlJc w:val="left"/>
      <w:pPr>
        <w:ind w:left="360" w:hanging="360"/>
      </w:pPr>
      <w:rPr>
        <w:b/>
        <w:vertAlign w:val="baseline"/>
      </w:rPr>
    </w:lvl>
    <w:lvl w:ilvl="1">
      <w:start w:val="1"/>
      <w:numFmt w:val="decimal"/>
      <w:lvlText w:val="%1.%2."/>
      <w:lvlJc w:val="left"/>
      <w:pPr>
        <w:ind w:left="465" w:hanging="465"/>
      </w:pPr>
      <w:rPr>
        <w:rFonts w:ascii="Times New Roman" w:eastAsia="Times New Roman" w:hAnsi="Times New Roman" w:cs="Times New Roman"/>
        <w:b w:val="0"/>
        <w:color w:val="000000"/>
        <w:vertAlign w:val="baseline"/>
      </w:rPr>
    </w:lvl>
    <w:lvl w:ilvl="2">
      <w:start w:val="1"/>
      <w:numFmt w:val="decimal"/>
      <w:lvlText w:val="%1.%2.%3."/>
      <w:lvlJc w:val="left"/>
      <w:pPr>
        <w:ind w:left="720" w:hanging="720"/>
      </w:pPr>
      <w:rPr>
        <w:rFonts w:asciiTheme="majorHAnsi" w:eastAsia="Times New Roman" w:hAnsiTheme="majorHAnsi" w:cstheme="majorHAnsi" w:hint="default"/>
        <w:b w:val="0"/>
        <w:color w:val="000000"/>
        <w:sz w:val="20"/>
        <w:szCs w:val="20"/>
        <w:vertAlign w:val="baseline"/>
      </w:rPr>
    </w:lvl>
    <w:lvl w:ilvl="3">
      <w:start w:val="1"/>
      <w:numFmt w:val="decimal"/>
      <w:lvlText w:val="%1.%2.%3.%4."/>
      <w:lvlJc w:val="left"/>
      <w:pPr>
        <w:ind w:left="862" w:hanging="720"/>
      </w:pPr>
      <w:rPr>
        <w:b w:val="0"/>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 w15:restartNumberingAfterBreak="0">
    <w:nsid w:val="7BE3189C"/>
    <w:multiLevelType w:val="multilevel"/>
    <w:tmpl w:val="A71683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FB"/>
    <w:rsid w:val="00087C20"/>
    <w:rsid w:val="00102827"/>
    <w:rsid w:val="001837BC"/>
    <w:rsid w:val="001F4ABE"/>
    <w:rsid w:val="00296BD9"/>
    <w:rsid w:val="002A284F"/>
    <w:rsid w:val="0034578A"/>
    <w:rsid w:val="0038754E"/>
    <w:rsid w:val="003E1B53"/>
    <w:rsid w:val="00451760"/>
    <w:rsid w:val="0050602A"/>
    <w:rsid w:val="00522DFE"/>
    <w:rsid w:val="00572989"/>
    <w:rsid w:val="005E5295"/>
    <w:rsid w:val="006022FE"/>
    <w:rsid w:val="006C4A81"/>
    <w:rsid w:val="00753E89"/>
    <w:rsid w:val="007652EA"/>
    <w:rsid w:val="007C6BE6"/>
    <w:rsid w:val="007D16FB"/>
    <w:rsid w:val="007F0285"/>
    <w:rsid w:val="00861240"/>
    <w:rsid w:val="00863F77"/>
    <w:rsid w:val="00881716"/>
    <w:rsid w:val="008E5932"/>
    <w:rsid w:val="008F381A"/>
    <w:rsid w:val="00956BF9"/>
    <w:rsid w:val="00974DB9"/>
    <w:rsid w:val="00A04E96"/>
    <w:rsid w:val="00BE7AEA"/>
    <w:rsid w:val="00C5074D"/>
    <w:rsid w:val="00CC0D5A"/>
    <w:rsid w:val="00CD7644"/>
    <w:rsid w:val="00D06B0D"/>
    <w:rsid w:val="00D440A3"/>
    <w:rsid w:val="00DB2932"/>
    <w:rsid w:val="00E11347"/>
    <w:rsid w:val="00ED16DA"/>
    <w:rsid w:val="00EF4E9C"/>
    <w:rsid w:val="00F243E9"/>
    <w:rsid w:val="00F318CA"/>
    <w:rsid w:val="00F31AD8"/>
    <w:rsid w:val="00F4745D"/>
    <w:rsid w:val="00F96A79"/>
    <w:rsid w:val="00F97611"/>
    <w:rsid w:val="00FB19C9"/>
    <w:rsid w:val="00FC3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B033"/>
  <w15:docId w15:val="{36CB302E-DAA9-486B-9961-878310C9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FE"/>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6022FE"/>
    <w:pPr>
      <w:keepNext/>
      <w:jc w:val="center"/>
    </w:pPr>
    <w:rPr>
      <w:b/>
    </w:rPr>
  </w:style>
  <w:style w:type="paragraph" w:styleId="Heading2">
    <w:name w:val="heading 2"/>
    <w:basedOn w:val="Normal"/>
    <w:next w:val="Normal"/>
    <w:uiPriority w:val="9"/>
    <w:semiHidden/>
    <w:unhideWhenUsed/>
    <w:qFormat/>
    <w:rsid w:val="006022FE"/>
    <w:pPr>
      <w:keepNext/>
      <w:jc w:val="center"/>
      <w:outlineLvl w:val="1"/>
    </w:pPr>
    <w:rPr>
      <w:b/>
    </w:rPr>
  </w:style>
  <w:style w:type="paragraph" w:styleId="Heading3">
    <w:name w:val="heading 3"/>
    <w:basedOn w:val="Normal"/>
    <w:next w:val="Normal"/>
    <w:uiPriority w:val="9"/>
    <w:semiHidden/>
    <w:unhideWhenUsed/>
    <w:qFormat/>
    <w:rsid w:val="006022F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22FE"/>
    <w:pPr>
      <w:keepNext/>
      <w:keepLines/>
      <w:spacing w:before="240" w:after="40"/>
      <w:outlineLvl w:val="3"/>
    </w:pPr>
    <w:rPr>
      <w:b/>
    </w:rPr>
  </w:style>
  <w:style w:type="paragraph" w:styleId="Heading5">
    <w:name w:val="heading 5"/>
    <w:basedOn w:val="Normal"/>
    <w:next w:val="Normal"/>
    <w:uiPriority w:val="9"/>
    <w:semiHidden/>
    <w:unhideWhenUsed/>
    <w:qFormat/>
    <w:rsid w:val="006022F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022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22FE"/>
    <w:pPr>
      <w:keepNext/>
      <w:keepLines/>
      <w:spacing w:before="480" w:after="120"/>
    </w:pPr>
    <w:rPr>
      <w:b/>
      <w:sz w:val="72"/>
      <w:szCs w:val="72"/>
    </w:rPr>
  </w:style>
  <w:style w:type="paragraph" w:styleId="BodyText">
    <w:name w:val="Body Text"/>
    <w:basedOn w:val="Normal"/>
    <w:rsid w:val="006022FE"/>
    <w:pPr>
      <w:jc w:val="both"/>
    </w:pPr>
  </w:style>
  <w:style w:type="table" w:styleId="TableGrid">
    <w:name w:val="Table Grid"/>
    <w:basedOn w:val="TableNormal"/>
    <w:rsid w:val="006022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FE"/>
    <w:pPr>
      <w:ind w:left="720"/>
    </w:pPr>
  </w:style>
  <w:style w:type="paragraph" w:styleId="BalloonText">
    <w:name w:val="Balloon Text"/>
    <w:basedOn w:val="Normal"/>
    <w:rsid w:val="006022FE"/>
    <w:rPr>
      <w:rFonts w:ascii="Segoe UI" w:hAnsi="Segoe UI" w:cs="Segoe UI"/>
      <w:sz w:val="18"/>
      <w:szCs w:val="18"/>
    </w:rPr>
  </w:style>
  <w:style w:type="character" w:customStyle="1" w:styleId="BalloonTextChar">
    <w:name w:val="Balloon Text Char"/>
    <w:rsid w:val="006022FE"/>
    <w:rPr>
      <w:rFonts w:ascii="Segoe UI" w:hAnsi="Segoe UI" w:cs="Segoe UI"/>
      <w:w w:val="100"/>
      <w:position w:val="-1"/>
      <w:sz w:val="18"/>
      <w:szCs w:val="18"/>
      <w:effect w:val="none"/>
      <w:vertAlign w:val="baseline"/>
      <w:cs w:val="0"/>
      <w:em w:val="none"/>
      <w:lang w:val="lv-LV" w:eastAsia="lv-LV"/>
    </w:rPr>
  </w:style>
  <w:style w:type="paragraph" w:styleId="Header">
    <w:name w:val="header"/>
    <w:basedOn w:val="Normal"/>
    <w:uiPriority w:val="99"/>
    <w:rsid w:val="006022FE"/>
    <w:pPr>
      <w:tabs>
        <w:tab w:val="center" w:pos="4513"/>
        <w:tab w:val="right" w:pos="9026"/>
      </w:tabs>
    </w:pPr>
  </w:style>
  <w:style w:type="character" w:customStyle="1" w:styleId="HeaderChar">
    <w:name w:val="Header Char"/>
    <w:uiPriority w:val="99"/>
    <w:rsid w:val="006022FE"/>
    <w:rPr>
      <w:w w:val="100"/>
      <w:position w:val="-1"/>
      <w:sz w:val="24"/>
      <w:szCs w:val="24"/>
      <w:effect w:val="none"/>
      <w:vertAlign w:val="baseline"/>
      <w:cs w:val="0"/>
      <w:em w:val="none"/>
    </w:rPr>
  </w:style>
  <w:style w:type="paragraph" w:styleId="Footer">
    <w:name w:val="footer"/>
    <w:basedOn w:val="Normal"/>
    <w:rsid w:val="006022FE"/>
    <w:pPr>
      <w:tabs>
        <w:tab w:val="center" w:pos="4513"/>
        <w:tab w:val="right" w:pos="9026"/>
      </w:tabs>
    </w:pPr>
  </w:style>
  <w:style w:type="character" w:customStyle="1" w:styleId="FooterChar">
    <w:name w:val="Footer Char"/>
    <w:rsid w:val="006022FE"/>
    <w:rPr>
      <w:w w:val="100"/>
      <w:position w:val="-1"/>
      <w:sz w:val="24"/>
      <w:szCs w:val="24"/>
      <w:effect w:val="none"/>
      <w:vertAlign w:val="baseline"/>
      <w:cs w:val="0"/>
      <w:em w:val="none"/>
    </w:rPr>
  </w:style>
  <w:style w:type="character" w:styleId="CommentReference">
    <w:name w:val="annotation reference"/>
    <w:rsid w:val="006022FE"/>
    <w:rPr>
      <w:w w:val="100"/>
      <w:position w:val="-1"/>
      <w:sz w:val="16"/>
      <w:szCs w:val="16"/>
      <w:effect w:val="none"/>
      <w:vertAlign w:val="baseline"/>
      <w:cs w:val="0"/>
      <w:em w:val="none"/>
    </w:rPr>
  </w:style>
  <w:style w:type="paragraph" w:styleId="CommentText">
    <w:name w:val="annotation text"/>
    <w:basedOn w:val="Normal"/>
    <w:rsid w:val="006022FE"/>
    <w:rPr>
      <w:sz w:val="20"/>
      <w:szCs w:val="20"/>
    </w:rPr>
  </w:style>
  <w:style w:type="character" w:customStyle="1" w:styleId="CommentTextChar">
    <w:name w:val="Comment Text Char"/>
    <w:rsid w:val="006022FE"/>
    <w:rPr>
      <w:w w:val="100"/>
      <w:position w:val="-1"/>
      <w:effect w:val="none"/>
      <w:vertAlign w:val="baseline"/>
      <w:cs w:val="0"/>
      <w:em w:val="none"/>
      <w:lang w:val="lv-LV" w:eastAsia="lv-LV"/>
    </w:rPr>
  </w:style>
  <w:style w:type="paragraph" w:styleId="CommentSubject">
    <w:name w:val="annotation subject"/>
    <w:basedOn w:val="CommentText"/>
    <w:next w:val="CommentText"/>
    <w:rsid w:val="006022FE"/>
    <w:rPr>
      <w:b/>
      <w:bCs/>
    </w:rPr>
  </w:style>
  <w:style w:type="character" w:customStyle="1" w:styleId="CommentSubjectChar">
    <w:name w:val="Comment Subject Char"/>
    <w:rsid w:val="006022FE"/>
    <w:rPr>
      <w:b/>
      <w:bCs/>
      <w:w w:val="100"/>
      <w:position w:val="-1"/>
      <w:effect w:val="none"/>
      <w:vertAlign w:val="baseline"/>
      <w:cs w:val="0"/>
      <w:em w:val="none"/>
      <w:lang w:val="lv-LV" w:eastAsia="lv-LV"/>
    </w:rPr>
  </w:style>
  <w:style w:type="paragraph" w:styleId="Revision">
    <w:name w:val="Revision"/>
    <w:rsid w:val="006022FE"/>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sid w:val="006022FE"/>
    <w:rPr>
      <w:color w:val="0563C1"/>
      <w:w w:val="100"/>
      <w:position w:val="-1"/>
      <w:u w:val="single"/>
      <w:effect w:val="none"/>
      <w:vertAlign w:val="baseline"/>
      <w:cs w:val="0"/>
      <w:em w:val="none"/>
    </w:rPr>
  </w:style>
  <w:style w:type="paragraph" w:styleId="FootnoteText">
    <w:name w:val="footnote text"/>
    <w:basedOn w:val="Normal"/>
    <w:rsid w:val="006022FE"/>
    <w:rPr>
      <w:sz w:val="20"/>
      <w:szCs w:val="20"/>
    </w:rPr>
  </w:style>
  <w:style w:type="character" w:customStyle="1" w:styleId="FootnoteTextChar">
    <w:name w:val="Footnote Text Char"/>
    <w:basedOn w:val="DefaultParagraphFont"/>
    <w:rsid w:val="006022FE"/>
    <w:rPr>
      <w:w w:val="100"/>
      <w:position w:val="-1"/>
      <w:effect w:val="none"/>
      <w:vertAlign w:val="baseline"/>
      <w:cs w:val="0"/>
      <w:em w:val="none"/>
    </w:rPr>
  </w:style>
  <w:style w:type="character" w:styleId="FootnoteReference">
    <w:name w:val="footnote reference"/>
    <w:rsid w:val="006022FE"/>
    <w:rPr>
      <w:w w:val="100"/>
      <w:position w:val="-1"/>
      <w:effect w:val="none"/>
      <w:vertAlign w:val="superscript"/>
      <w:cs w:val="0"/>
      <w:em w:val="none"/>
    </w:rPr>
  </w:style>
  <w:style w:type="character" w:styleId="Emphasis">
    <w:name w:val="Emphasis"/>
    <w:rsid w:val="006022FE"/>
    <w:rPr>
      <w:i/>
      <w:iCs/>
      <w:w w:val="100"/>
      <w:position w:val="-1"/>
      <w:effect w:val="none"/>
      <w:vertAlign w:val="baseline"/>
      <w:cs w:val="0"/>
      <w:em w:val="none"/>
    </w:rPr>
  </w:style>
  <w:style w:type="paragraph" w:styleId="Subtitle">
    <w:name w:val="Subtitle"/>
    <w:basedOn w:val="Normal"/>
    <w:next w:val="Normal"/>
    <w:uiPriority w:val="11"/>
    <w:qFormat/>
    <w:rsid w:val="006022FE"/>
    <w:pPr>
      <w:keepNext/>
      <w:keepLines/>
      <w:spacing w:before="360" w:after="80"/>
    </w:pPr>
    <w:rPr>
      <w:rFonts w:ascii="Georgia" w:eastAsia="Georgia" w:hAnsi="Georgia" w:cs="Georgia"/>
      <w:i/>
      <w:color w:val="666666"/>
      <w:sz w:val="48"/>
      <w:szCs w:val="48"/>
    </w:rPr>
  </w:style>
  <w:style w:type="table" w:customStyle="1" w:styleId="a">
    <w:basedOn w:val="TableNormal"/>
    <w:rsid w:val="006022FE"/>
    <w:tblPr>
      <w:tblStyleRowBandSize w:val="1"/>
      <w:tblStyleColBandSize w:val="1"/>
    </w:tblPr>
  </w:style>
  <w:style w:type="table" w:customStyle="1" w:styleId="a0">
    <w:basedOn w:val="TableNormal"/>
    <w:rsid w:val="006022F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6608-darbibas-programmas-izaugsme-un-nodarbinatiba-1-1-1-specifiska-atbalsta-merka-palielinat-latvijas-zinatnisko-institu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p3uFO0Vlaup3MXozaMLcLBewQ==">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14703</Words>
  <Characters>8382</Characters>
  <Application>Microsoft Office Word</Application>
  <DocSecurity>4</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Cēbere</dc:creator>
  <cp:lastModifiedBy>Evija Lubnevska</cp:lastModifiedBy>
  <cp:revision>2</cp:revision>
  <cp:lastPrinted>2022-03-07T14:41:00Z</cp:lastPrinted>
  <dcterms:created xsi:type="dcterms:W3CDTF">2022-03-07T14:46:00Z</dcterms:created>
  <dcterms:modified xsi:type="dcterms:W3CDTF">2022-03-07T14:46:00Z</dcterms:modified>
</cp:coreProperties>
</file>